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D659" w14:textId="5382DB80" w:rsidR="001D568B" w:rsidRPr="00D06566" w:rsidRDefault="001D568B" w:rsidP="000C2B15">
      <w:pPr>
        <w:spacing w:after="0"/>
        <w:jc w:val="center"/>
        <w:rPr>
          <w:rFonts w:ascii="Arial" w:hAnsi="Arial" w:cs="Arial"/>
          <w:b/>
        </w:rPr>
      </w:pPr>
      <w:r w:rsidRPr="00D06566">
        <w:rPr>
          <w:rFonts w:ascii="Arial" w:hAnsi="Arial" w:cs="Arial"/>
          <w:b/>
        </w:rPr>
        <w:t>KLAUZULA INFORMACYJNA</w:t>
      </w:r>
    </w:p>
    <w:p w14:paraId="4B782731" w14:textId="0BFAA98A" w:rsidR="000C2B15" w:rsidRPr="00D06566" w:rsidRDefault="000C2B15" w:rsidP="000C2B15">
      <w:pPr>
        <w:spacing w:after="0"/>
        <w:jc w:val="center"/>
        <w:rPr>
          <w:rFonts w:ascii="Arial" w:hAnsi="Arial" w:cs="Arial"/>
          <w:b/>
        </w:rPr>
      </w:pPr>
      <w:r w:rsidRPr="00D06566">
        <w:rPr>
          <w:rFonts w:ascii="Arial" w:hAnsi="Arial" w:cs="Arial"/>
          <w:b/>
        </w:rPr>
        <w:t>dla pracowników Beneficjenta</w:t>
      </w:r>
    </w:p>
    <w:p w14:paraId="31F6FA4B" w14:textId="588D237D" w:rsidR="000C2B15" w:rsidRPr="00D06566" w:rsidRDefault="000C2B15" w:rsidP="000C2B15">
      <w:pPr>
        <w:spacing w:after="0"/>
        <w:jc w:val="center"/>
        <w:rPr>
          <w:rFonts w:ascii="Arial" w:hAnsi="Arial" w:cs="Arial"/>
        </w:rPr>
      </w:pPr>
    </w:p>
    <w:p w14:paraId="03F56B50" w14:textId="574FCDC8" w:rsidR="003030EE" w:rsidRPr="00D06566" w:rsidRDefault="00AC43C7" w:rsidP="003030EE">
      <w:pPr>
        <w:jc w:val="both"/>
        <w:rPr>
          <w:rFonts w:ascii="Arial" w:hAnsi="Arial" w:cs="Arial"/>
        </w:rPr>
      </w:pPr>
      <w:r w:rsidRPr="00D06566">
        <w:rPr>
          <w:rFonts w:ascii="Arial" w:hAnsi="Arial" w:cs="Arial"/>
        </w:rPr>
        <w:t>Zgodnie z art. 13 ust. </w:t>
      </w:r>
      <w:r w:rsidR="00912758" w:rsidRPr="00D06566">
        <w:rPr>
          <w:rFonts w:ascii="Arial" w:hAnsi="Arial" w:cs="Arial"/>
        </w:rPr>
        <w:t xml:space="preserve">1 i 2 </w:t>
      </w:r>
      <w:r w:rsidRPr="00D06566">
        <w:rPr>
          <w:rFonts w:ascii="Arial" w:hAnsi="Arial" w:cs="Arial"/>
        </w:rPr>
        <w:t xml:space="preserve">oraz art. 14 ust. 1 i 2 rozporządzenia Parlamentu Europejskiego </w:t>
      </w:r>
      <w:r w:rsidR="00327A6D">
        <w:rPr>
          <w:rFonts w:ascii="Arial" w:hAnsi="Arial" w:cs="Arial"/>
        </w:rPr>
        <w:br/>
      </w:r>
      <w:r w:rsidRPr="00D06566">
        <w:rPr>
          <w:rFonts w:ascii="Arial" w:hAnsi="Arial" w:cs="Arial"/>
        </w:rPr>
        <w:t>i Rady (UE) 2016/679 z dnia 27 kwietnia 2016 r. w sprawie ochrony osób fizycznych w związku z przetwarzaniem danych osobowych i w sprawie swobodnego przepływu takich danych oraz uchylenia dyrektywy 95/46/WE (ogólne rozporządzenie o ochronie danych osobowych</w:t>
      </w:r>
      <w:r w:rsidR="003030EE" w:rsidRPr="00D06566">
        <w:rPr>
          <w:rFonts w:ascii="Arial" w:hAnsi="Arial" w:cs="Arial"/>
        </w:rPr>
        <w:t xml:space="preserve"> - RODO) (Dz. Urz. UE L 119 z 4 maja 2016 r. s. 1</w:t>
      </w:r>
      <w:r w:rsidR="00D06566" w:rsidRPr="00D06566">
        <w:rPr>
          <w:rFonts w:ascii="Arial" w:hAnsi="Arial" w:cs="Arial"/>
        </w:rPr>
        <w:t>-88</w:t>
      </w:r>
      <w:r w:rsidR="003030EE" w:rsidRPr="00D06566">
        <w:rPr>
          <w:rFonts w:ascii="Arial" w:hAnsi="Arial" w:cs="Arial"/>
        </w:rPr>
        <w:t xml:space="preserve">, L 127 z 23 maja 2018 r. s. 2 oraz L 74 </w:t>
      </w:r>
      <w:r w:rsidR="00327A6D">
        <w:rPr>
          <w:rFonts w:ascii="Arial" w:hAnsi="Arial" w:cs="Arial"/>
        </w:rPr>
        <w:br/>
      </w:r>
      <w:r w:rsidR="003030EE" w:rsidRPr="00D06566">
        <w:rPr>
          <w:rFonts w:ascii="Arial" w:hAnsi="Arial" w:cs="Arial"/>
        </w:rPr>
        <w:t xml:space="preserve">z 4 marca 2021 r. s. 35), informuję, że: </w:t>
      </w:r>
    </w:p>
    <w:p w14:paraId="3E04E667" w14:textId="191C4D17" w:rsidR="00C62D8C" w:rsidRPr="00D06566" w:rsidRDefault="007146EF" w:rsidP="00053FCF">
      <w:pPr>
        <w:pStyle w:val="Akapitzlist"/>
        <w:numPr>
          <w:ilvl w:val="0"/>
          <w:numId w:val="31"/>
        </w:numPr>
        <w:ind w:left="425" w:hanging="425"/>
        <w:jc w:val="both"/>
        <w:rPr>
          <w:rFonts w:ascii="Arial" w:hAnsi="Arial" w:cs="Arial"/>
        </w:rPr>
      </w:pPr>
      <w:r w:rsidRPr="00D06566">
        <w:rPr>
          <w:rFonts w:ascii="Arial" w:eastAsia="Tahoma" w:hAnsi="Arial" w:cs="Arial"/>
        </w:rPr>
        <w:t xml:space="preserve">Administratorem </w:t>
      </w:r>
      <w:r w:rsidR="00AC43C7" w:rsidRPr="00D06566">
        <w:rPr>
          <w:rFonts w:ascii="Arial" w:eastAsia="Tahoma" w:hAnsi="Arial" w:cs="Arial"/>
        </w:rPr>
        <w:t xml:space="preserve">Pana/Pani </w:t>
      </w:r>
      <w:r w:rsidRPr="00D06566">
        <w:rPr>
          <w:rFonts w:ascii="Arial" w:eastAsia="Tahoma" w:hAnsi="Arial" w:cs="Arial"/>
        </w:rPr>
        <w:t xml:space="preserve">danych osobowych jest </w:t>
      </w:r>
      <w:r w:rsidR="003B2CE4" w:rsidRPr="00D06566">
        <w:rPr>
          <w:rFonts w:ascii="Arial" w:eastAsia="Tahoma" w:hAnsi="Arial" w:cs="Arial"/>
        </w:rPr>
        <w:t xml:space="preserve">minister właściwy do spraw rozwoju regionalnego, </w:t>
      </w:r>
      <w:r w:rsidRPr="00D06566">
        <w:rPr>
          <w:rFonts w:ascii="Arial" w:eastAsia="Tahoma" w:hAnsi="Arial" w:cs="Arial"/>
        </w:rPr>
        <w:t>pełniący funkcję Instytucji Zarządzającej Programem Operacyjnym Infrastruktura i Środowisko 2014-2020 (PO</w:t>
      </w:r>
      <w:r w:rsidR="00C62D8C" w:rsidRPr="00D06566">
        <w:rPr>
          <w:rFonts w:ascii="Arial" w:eastAsia="Tahoma" w:hAnsi="Arial" w:cs="Arial"/>
        </w:rPr>
        <w:t> </w:t>
      </w:r>
      <w:r w:rsidRPr="00D06566">
        <w:rPr>
          <w:rFonts w:ascii="Arial" w:eastAsia="Tahoma" w:hAnsi="Arial" w:cs="Arial"/>
        </w:rPr>
        <w:t>IiŚ 2014-2020), mający swoją siedzibę pod adresem: ul. Wspólna 2/4, 00-926 Warszawa</w:t>
      </w:r>
      <w:r w:rsidR="00AC43C7" w:rsidRPr="00D06566">
        <w:rPr>
          <w:rFonts w:ascii="Arial" w:eastAsia="Tahoma" w:hAnsi="Arial" w:cs="Arial"/>
        </w:rPr>
        <w:t>, zwany dalej „A</w:t>
      </w:r>
      <w:r w:rsidR="002117F5" w:rsidRPr="00D06566">
        <w:rPr>
          <w:rFonts w:ascii="Arial" w:eastAsia="Tahoma" w:hAnsi="Arial" w:cs="Arial"/>
        </w:rPr>
        <w:t>dministratorem</w:t>
      </w:r>
      <w:r w:rsidR="00AC43C7" w:rsidRPr="00D06566">
        <w:rPr>
          <w:rFonts w:ascii="Arial" w:eastAsia="Tahoma" w:hAnsi="Arial" w:cs="Arial"/>
        </w:rPr>
        <w:t>”</w:t>
      </w:r>
      <w:r w:rsidR="00D06566" w:rsidRPr="00D06566">
        <w:rPr>
          <w:rFonts w:ascii="Arial" w:eastAsia="Tahoma" w:hAnsi="Arial" w:cs="Arial"/>
        </w:rPr>
        <w:t>.</w:t>
      </w:r>
      <w:r w:rsidR="00AC43C7" w:rsidRPr="00D06566">
        <w:rPr>
          <w:rFonts w:ascii="Arial" w:eastAsia="Tahoma" w:hAnsi="Arial" w:cs="Arial"/>
        </w:rPr>
        <w:t xml:space="preserve"> </w:t>
      </w:r>
    </w:p>
    <w:p w14:paraId="547074F8" w14:textId="7B7047CA" w:rsidR="00B60F24" w:rsidRPr="00D06566" w:rsidRDefault="001C39B9" w:rsidP="003030EE">
      <w:pPr>
        <w:pStyle w:val="Akapitzlist"/>
        <w:numPr>
          <w:ilvl w:val="0"/>
          <w:numId w:val="31"/>
        </w:numPr>
        <w:ind w:left="426" w:hanging="426"/>
        <w:jc w:val="both"/>
        <w:rPr>
          <w:rFonts w:ascii="Arial" w:hAnsi="Arial" w:cs="Arial"/>
          <w:strike/>
        </w:rPr>
      </w:pPr>
      <w:r w:rsidRPr="00D06566">
        <w:rPr>
          <w:rFonts w:ascii="Arial" w:eastAsia="Tahoma" w:hAnsi="Arial" w:cs="Arial"/>
        </w:rPr>
        <w:t xml:space="preserve">Komendant </w:t>
      </w:r>
      <w:r w:rsidR="00066CE0" w:rsidRPr="00D06566">
        <w:rPr>
          <w:rFonts w:ascii="Arial" w:eastAsia="Tahoma" w:hAnsi="Arial" w:cs="Arial"/>
        </w:rPr>
        <w:t>Wojewódzki</w:t>
      </w:r>
      <w:r w:rsidRPr="00D06566">
        <w:rPr>
          <w:rFonts w:ascii="Arial" w:eastAsia="Tahoma" w:hAnsi="Arial" w:cs="Arial"/>
        </w:rPr>
        <w:t xml:space="preserve"> Państwowej Straży Pożarnej</w:t>
      </w:r>
      <w:r w:rsidR="00066CE0" w:rsidRPr="00D06566">
        <w:rPr>
          <w:rFonts w:ascii="Arial" w:eastAsia="Tahoma" w:hAnsi="Arial" w:cs="Arial"/>
        </w:rPr>
        <w:t xml:space="preserve"> w Lublinie</w:t>
      </w:r>
      <w:r w:rsidRPr="00D06566">
        <w:rPr>
          <w:rFonts w:ascii="Arial" w:eastAsia="Tahoma" w:hAnsi="Arial" w:cs="Arial"/>
        </w:rPr>
        <w:t xml:space="preserve"> </w:t>
      </w:r>
      <w:r w:rsidRPr="00D06566">
        <w:rPr>
          <w:rFonts w:ascii="Arial" w:hAnsi="Arial" w:cs="Arial"/>
        </w:rPr>
        <w:t xml:space="preserve">jest podmiotem przetwarzającym </w:t>
      </w:r>
      <w:r w:rsidR="00AC43C7" w:rsidRPr="00D06566">
        <w:rPr>
          <w:rFonts w:ascii="Arial" w:hAnsi="Arial" w:cs="Arial"/>
        </w:rPr>
        <w:t xml:space="preserve">Pana/Pani </w:t>
      </w:r>
      <w:r w:rsidRPr="00D06566">
        <w:rPr>
          <w:rFonts w:ascii="Arial" w:hAnsi="Arial" w:cs="Arial"/>
        </w:rPr>
        <w:t>dane osobowe</w:t>
      </w:r>
      <w:r w:rsidR="003030EE" w:rsidRPr="00D06566">
        <w:rPr>
          <w:rFonts w:ascii="Arial" w:hAnsi="Arial" w:cs="Arial"/>
        </w:rPr>
        <w:t>, w związku z realizacją projektu pn.</w:t>
      </w:r>
      <w:r w:rsidR="003030EE" w:rsidRPr="00D06566">
        <w:rPr>
          <w:rFonts w:ascii="Arial" w:eastAsia="Times New Roman" w:hAnsi="Arial" w:cs="Arial"/>
          <w:lang w:eastAsia="pl-PL"/>
        </w:rPr>
        <w:t xml:space="preserve"> </w:t>
      </w:r>
      <w:r w:rsidR="003030EE" w:rsidRPr="00D06566">
        <w:rPr>
          <w:rFonts w:ascii="Arial" w:hAnsi="Arial" w:cs="Arial"/>
        </w:rPr>
        <w:t xml:space="preserve">„Wsparcie systemu ratowniczo-gaśniczego”, zgodnie z umową o dofinansowanie nr POIS.02.01-00-002/22-00 z dnia 29 grudnia 2022 r. </w:t>
      </w:r>
      <w:r w:rsidR="00EF2513" w:rsidRPr="00D06566">
        <w:rPr>
          <w:rFonts w:ascii="Arial" w:hAnsi="Arial" w:cs="Arial"/>
        </w:rPr>
        <w:t>( § 20a umowy)</w:t>
      </w:r>
      <w:r w:rsidR="00D06566" w:rsidRPr="00D06566">
        <w:rPr>
          <w:rFonts w:ascii="Arial" w:hAnsi="Arial" w:cs="Arial"/>
        </w:rPr>
        <w:t>.</w:t>
      </w:r>
    </w:p>
    <w:p w14:paraId="38F893E9" w14:textId="35FCC5BF" w:rsidR="00D24EA4" w:rsidRPr="00D06566" w:rsidRDefault="00AC43C7" w:rsidP="00EF2513">
      <w:pPr>
        <w:pStyle w:val="Akapitzlist"/>
        <w:numPr>
          <w:ilvl w:val="0"/>
          <w:numId w:val="31"/>
        </w:numPr>
        <w:ind w:left="426" w:hanging="426"/>
        <w:jc w:val="both"/>
        <w:rPr>
          <w:rFonts w:ascii="Arial" w:hAnsi="Arial" w:cs="Arial"/>
        </w:rPr>
      </w:pPr>
      <w:r w:rsidRPr="00D06566">
        <w:rPr>
          <w:rFonts w:ascii="Arial" w:hAnsi="Arial" w:cs="Arial"/>
        </w:rPr>
        <w:t>Pana/Pani d</w:t>
      </w:r>
      <w:r w:rsidR="001C39B9" w:rsidRPr="00D06566">
        <w:rPr>
          <w:rFonts w:ascii="Arial" w:hAnsi="Arial" w:cs="Arial"/>
        </w:rPr>
        <w:t xml:space="preserve">ane osobowe przetwarzane są na potrzeby realizacji </w:t>
      </w:r>
      <w:r w:rsidR="00C62D8C" w:rsidRPr="00D06566">
        <w:rPr>
          <w:rFonts w:ascii="Arial" w:hAnsi="Arial" w:cs="Arial"/>
        </w:rPr>
        <w:t>PO I</w:t>
      </w:r>
      <w:r w:rsidR="001C39B9" w:rsidRPr="00D06566">
        <w:rPr>
          <w:rFonts w:ascii="Arial" w:hAnsi="Arial" w:cs="Arial"/>
        </w:rPr>
        <w:t>iŚ 2014-2020</w:t>
      </w:r>
      <w:r w:rsidR="00D24EA4" w:rsidRPr="00D06566">
        <w:rPr>
          <w:rFonts w:ascii="Arial" w:hAnsi="Arial" w:cs="Arial"/>
        </w:rPr>
        <w:t xml:space="preserve">, </w:t>
      </w:r>
      <w:r w:rsidR="00D06566">
        <w:rPr>
          <w:rFonts w:ascii="Arial" w:hAnsi="Arial" w:cs="Arial"/>
        </w:rPr>
        <w:br/>
      </w:r>
      <w:r w:rsidR="00D24EA4" w:rsidRPr="00D06566">
        <w:rPr>
          <w:rFonts w:ascii="Arial" w:hAnsi="Arial" w:cs="Arial"/>
        </w:rPr>
        <w:t>w szczególności</w:t>
      </w:r>
      <w:r w:rsidR="001C39B9" w:rsidRPr="00D06566">
        <w:rPr>
          <w:rFonts w:ascii="Arial" w:hAnsi="Arial" w:cs="Arial"/>
        </w:rPr>
        <w:t>:</w:t>
      </w:r>
      <w:r w:rsidR="00EF2513" w:rsidRPr="00D06566">
        <w:rPr>
          <w:rFonts w:ascii="Arial" w:eastAsia="Times New Roman" w:hAnsi="Arial" w:cs="Arial"/>
          <w:lang w:eastAsia="pl-PL"/>
        </w:rPr>
        <w:t xml:space="preserve"> </w:t>
      </w:r>
    </w:p>
    <w:p w14:paraId="41C9BBB7" w14:textId="77777777" w:rsidR="007924BF" w:rsidRPr="00D06566" w:rsidRDefault="007924BF" w:rsidP="007924BF">
      <w:pPr>
        <w:pStyle w:val="Akapitzlist"/>
        <w:numPr>
          <w:ilvl w:val="0"/>
          <w:numId w:val="48"/>
        </w:numPr>
        <w:jc w:val="both"/>
        <w:rPr>
          <w:rFonts w:ascii="Arial" w:hAnsi="Arial" w:cs="Arial"/>
        </w:rPr>
      </w:pPr>
      <w:r w:rsidRPr="00D06566">
        <w:rPr>
          <w:rFonts w:ascii="Arial" w:hAnsi="Arial" w:cs="Arial"/>
        </w:rPr>
        <w:t xml:space="preserve">udzielenia wsparcia, </w:t>
      </w:r>
    </w:p>
    <w:p w14:paraId="7D04E46B" w14:textId="77777777" w:rsidR="00D24EA4" w:rsidRPr="00D06566" w:rsidRDefault="00D24EA4" w:rsidP="00D24EA4">
      <w:pPr>
        <w:pStyle w:val="Akapitzlist"/>
        <w:numPr>
          <w:ilvl w:val="0"/>
          <w:numId w:val="48"/>
        </w:numPr>
        <w:jc w:val="both"/>
        <w:rPr>
          <w:rFonts w:ascii="Arial" w:hAnsi="Arial" w:cs="Arial"/>
        </w:rPr>
      </w:pPr>
      <w:r w:rsidRPr="00D06566">
        <w:rPr>
          <w:rFonts w:ascii="Arial" w:eastAsia="Times New Roman" w:hAnsi="Arial" w:cs="Arial"/>
          <w:lang w:eastAsia="pl-PL"/>
        </w:rPr>
        <w:t xml:space="preserve">aplikowania o środki unijne, </w:t>
      </w:r>
    </w:p>
    <w:p w14:paraId="7DA0CA56" w14:textId="77777777" w:rsidR="00D24EA4" w:rsidRPr="00D06566" w:rsidRDefault="00D24EA4" w:rsidP="00D24EA4">
      <w:pPr>
        <w:pStyle w:val="Akapitzlist"/>
        <w:numPr>
          <w:ilvl w:val="0"/>
          <w:numId w:val="48"/>
        </w:numPr>
        <w:jc w:val="both"/>
        <w:rPr>
          <w:rFonts w:ascii="Arial" w:hAnsi="Arial" w:cs="Arial"/>
        </w:rPr>
      </w:pPr>
      <w:r w:rsidRPr="00D06566">
        <w:rPr>
          <w:rFonts w:ascii="Arial" w:eastAsia="Times New Roman" w:hAnsi="Arial" w:cs="Arial"/>
          <w:lang w:eastAsia="pl-PL"/>
        </w:rPr>
        <w:t xml:space="preserve">potwierdzania kwalifikowalności wydatków, </w:t>
      </w:r>
    </w:p>
    <w:p w14:paraId="57A6AE9C" w14:textId="77777777" w:rsidR="00D24EA4" w:rsidRPr="00D06566" w:rsidRDefault="00D24EA4" w:rsidP="00D24EA4">
      <w:pPr>
        <w:pStyle w:val="Akapitzlist"/>
        <w:numPr>
          <w:ilvl w:val="0"/>
          <w:numId w:val="48"/>
        </w:numPr>
        <w:jc w:val="both"/>
        <w:rPr>
          <w:rFonts w:ascii="Arial" w:hAnsi="Arial" w:cs="Arial"/>
        </w:rPr>
      </w:pPr>
      <w:r w:rsidRPr="00D06566">
        <w:rPr>
          <w:rFonts w:ascii="Arial" w:eastAsia="Times New Roman" w:hAnsi="Arial" w:cs="Arial"/>
          <w:lang w:eastAsia="pl-PL"/>
        </w:rPr>
        <w:t xml:space="preserve">ewaluacji, </w:t>
      </w:r>
    </w:p>
    <w:p w14:paraId="09DB4788" w14:textId="77777777" w:rsidR="00D24EA4" w:rsidRPr="00D06566" w:rsidRDefault="00D24EA4" w:rsidP="00D24EA4">
      <w:pPr>
        <w:pStyle w:val="Akapitzlist"/>
        <w:numPr>
          <w:ilvl w:val="0"/>
          <w:numId w:val="48"/>
        </w:numPr>
        <w:jc w:val="both"/>
        <w:rPr>
          <w:rFonts w:ascii="Arial" w:hAnsi="Arial" w:cs="Arial"/>
        </w:rPr>
      </w:pPr>
      <w:r w:rsidRPr="00D06566">
        <w:rPr>
          <w:rFonts w:ascii="Arial" w:eastAsia="Times New Roman" w:hAnsi="Arial" w:cs="Arial"/>
          <w:lang w:eastAsia="pl-PL"/>
        </w:rPr>
        <w:t>monitorowania,</w:t>
      </w:r>
    </w:p>
    <w:p w14:paraId="6320D62D" w14:textId="3D3AFF23" w:rsidR="00D24EA4" w:rsidRPr="00D06566" w:rsidRDefault="00D24EA4" w:rsidP="00D24EA4">
      <w:pPr>
        <w:pStyle w:val="Akapitzlist"/>
        <w:numPr>
          <w:ilvl w:val="0"/>
          <w:numId w:val="48"/>
        </w:numPr>
        <w:jc w:val="both"/>
        <w:rPr>
          <w:rFonts w:ascii="Arial" w:hAnsi="Arial" w:cs="Arial"/>
        </w:rPr>
      </w:pPr>
      <w:r w:rsidRPr="00D06566">
        <w:rPr>
          <w:rFonts w:ascii="Arial" w:eastAsia="Times New Roman" w:hAnsi="Arial" w:cs="Arial"/>
          <w:lang w:eastAsia="pl-PL"/>
        </w:rPr>
        <w:t>kontroli</w:t>
      </w:r>
      <w:r w:rsidR="007924BF" w:rsidRPr="00D06566">
        <w:rPr>
          <w:rFonts w:ascii="Arial" w:eastAsia="Times New Roman" w:hAnsi="Arial" w:cs="Arial"/>
          <w:lang w:eastAsia="pl-PL"/>
        </w:rPr>
        <w:t xml:space="preserve">, audytu </w:t>
      </w:r>
      <w:r w:rsidRPr="00D06566">
        <w:rPr>
          <w:rFonts w:ascii="Arial" w:eastAsia="Times New Roman" w:hAnsi="Arial" w:cs="Arial"/>
          <w:lang w:eastAsia="pl-PL"/>
        </w:rPr>
        <w:t xml:space="preserve"> i sprawozdawczości</w:t>
      </w:r>
      <w:r w:rsidR="00D06566">
        <w:rPr>
          <w:rFonts w:ascii="Arial" w:eastAsia="Times New Roman" w:hAnsi="Arial" w:cs="Arial"/>
          <w:lang w:eastAsia="pl-PL"/>
        </w:rPr>
        <w:t>,</w:t>
      </w:r>
    </w:p>
    <w:p w14:paraId="18A4A8CC" w14:textId="2BFE1067" w:rsidR="00D24EA4" w:rsidRPr="00D06566" w:rsidRDefault="00D24EA4" w:rsidP="00D24EA4">
      <w:pPr>
        <w:pStyle w:val="Akapitzlist"/>
        <w:numPr>
          <w:ilvl w:val="0"/>
          <w:numId w:val="48"/>
        </w:numPr>
        <w:jc w:val="both"/>
        <w:rPr>
          <w:rFonts w:ascii="Arial" w:hAnsi="Arial" w:cs="Arial"/>
        </w:rPr>
      </w:pPr>
      <w:r w:rsidRPr="00D06566">
        <w:rPr>
          <w:rFonts w:ascii="Arial" w:eastAsia="Times New Roman" w:hAnsi="Arial" w:cs="Arial"/>
          <w:lang w:eastAsia="pl-PL"/>
        </w:rPr>
        <w:t>działań informacyjno – promocyjnych</w:t>
      </w:r>
    </w:p>
    <w:p w14:paraId="1BC997A2" w14:textId="520039FE" w:rsidR="00EF2513" w:rsidRPr="00D06566" w:rsidRDefault="00EF2513" w:rsidP="007924BF">
      <w:pPr>
        <w:ind w:left="284"/>
        <w:jc w:val="both"/>
        <w:rPr>
          <w:rFonts w:ascii="Arial" w:hAnsi="Arial" w:cs="Arial"/>
        </w:rPr>
      </w:pPr>
      <w:r w:rsidRPr="00D06566">
        <w:rPr>
          <w:rFonts w:ascii="Arial" w:hAnsi="Arial" w:cs="Arial"/>
        </w:rPr>
        <w:t xml:space="preserve">Dane mogą być przetwarzane także w celach archiwalnych i statystycznych. </w:t>
      </w:r>
    </w:p>
    <w:p w14:paraId="1687B438" w14:textId="6AB164A1" w:rsidR="00CB0546" w:rsidRPr="00D06566" w:rsidRDefault="00CB0546" w:rsidP="00D06566">
      <w:pPr>
        <w:pStyle w:val="Akapitzlist"/>
        <w:numPr>
          <w:ilvl w:val="0"/>
          <w:numId w:val="31"/>
        </w:numPr>
        <w:ind w:left="426" w:hanging="426"/>
        <w:jc w:val="both"/>
        <w:rPr>
          <w:rFonts w:ascii="Arial" w:hAnsi="Arial" w:cs="Arial"/>
        </w:rPr>
      </w:pPr>
      <w:r w:rsidRPr="00D06566">
        <w:rPr>
          <w:rFonts w:ascii="Arial" w:hAnsi="Arial" w:cs="Arial"/>
        </w:rPr>
        <w:t>Beneficjent jest upoważniony  do wydawania, odwoływania imiennych upoważnień do przetwarzania danych osobowych. Imienne upoważnienia ważne są do dnia odwołania, nie dłużej jednak niż termin powierzenia przetwarzania danych osobowych Beneficjentowi. Imienne upoważnienie wygasa z chwilą ustania zatrudnienia upoważnionego pracownika.</w:t>
      </w:r>
    </w:p>
    <w:p w14:paraId="00110412" w14:textId="76077105" w:rsidR="00C62D8C" w:rsidRPr="00D06566" w:rsidRDefault="00C62D8C" w:rsidP="00C62D8C">
      <w:pPr>
        <w:pStyle w:val="Akapitzlist"/>
        <w:numPr>
          <w:ilvl w:val="0"/>
          <w:numId w:val="31"/>
        </w:numPr>
        <w:ind w:left="425" w:hanging="425"/>
        <w:jc w:val="both"/>
        <w:rPr>
          <w:rFonts w:ascii="Arial" w:hAnsi="Arial" w:cs="Arial"/>
        </w:rPr>
      </w:pPr>
      <w:r w:rsidRPr="00D06566">
        <w:rPr>
          <w:rFonts w:ascii="Arial" w:hAnsi="Arial" w:cs="Arial"/>
        </w:rPr>
        <w:t xml:space="preserve">Przetwarzanie </w:t>
      </w:r>
      <w:r w:rsidR="00AD5E69" w:rsidRPr="00D06566">
        <w:rPr>
          <w:rFonts w:ascii="Arial" w:hAnsi="Arial" w:cs="Arial"/>
        </w:rPr>
        <w:t xml:space="preserve">Pana/Pani </w:t>
      </w:r>
      <w:r w:rsidRPr="00D06566">
        <w:rPr>
          <w:rFonts w:ascii="Arial" w:hAnsi="Arial" w:cs="Arial"/>
        </w:rPr>
        <w:t xml:space="preserve">danych osobowych odbywa się zgodnie z przepisami rozporządzenia Parlamentu Europejskiego i Rady (UE) 2016/679 z dnia </w:t>
      </w:r>
      <w:r w:rsidRPr="00D06566">
        <w:rPr>
          <w:rFonts w:ascii="Arial" w:hAnsi="Arial" w:cs="Arial"/>
        </w:rPr>
        <w:br/>
        <w:t xml:space="preserve">27 kwietnia 2016 r. w sprawie ochrony osób fizycznych w związku </w:t>
      </w:r>
      <w:r w:rsidRPr="00D06566">
        <w:rPr>
          <w:rFonts w:ascii="Arial" w:hAnsi="Arial" w:cs="Arial"/>
        </w:rPr>
        <w:br/>
        <w:t>z przetwarzaniem danych osobowych i w sprawie swobodnego przepływu takich danych oraz uchylenia dyrektywy 95/46/WE</w:t>
      </w:r>
      <w:r w:rsidR="002D18A9" w:rsidRPr="00D06566">
        <w:rPr>
          <w:rFonts w:ascii="Arial" w:hAnsi="Arial" w:cs="Arial"/>
        </w:rPr>
        <w:t xml:space="preserve"> (</w:t>
      </w:r>
      <w:r w:rsidRPr="00D06566">
        <w:rPr>
          <w:rFonts w:ascii="Arial" w:hAnsi="Arial" w:cs="Arial"/>
        </w:rPr>
        <w:t>RODO) w związku</w:t>
      </w:r>
      <w:r w:rsidR="00C50F7E" w:rsidRPr="00D06566">
        <w:rPr>
          <w:rFonts w:ascii="Arial" w:hAnsi="Arial" w:cs="Arial"/>
        </w:rPr>
        <w:t xml:space="preserve"> z</w:t>
      </w:r>
      <w:r w:rsidRPr="00D06566">
        <w:rPr>
          <w:rFonts w:ascii="Arial" w:hAnsi="Arial" w:cs="Arial"/>
        </w:rPr>
        <w:t xml:space="preserve">: </w:t>
      </w:r>
    </w:p>
    <w:p w14:paraId="41B8E84F" w14:textId="08975236" w:rsidR="00C50F7E" w:rsidRPr="00D06566" w:rsidRDefault="00271482" w:rsidP="00FF7AFE">
      <w:pPr>
        <w:pStyle w:val="Akapitzlist"/>
        <w:numPr>
          <w:ilvl w:val="0"/>
          <w:numId w:val="39"/>
        </w:numPr>
        <w:ind w:left="782" w:hanging="357"/>
        <w:jc w:val="both"/>
        <w:rPr>
          <w:rFonts w:ascii="Arial" w:hAnsi="Arial" w:cs="Arial"/>
        </w:rPr>
      </w:pPr>
      <w:r w:rsidRPr="00D06566">
        <w:rPr>
          <w:rFonts w:ascii="Arial" w:hAnsi="Arial" w:cs="Arial"/>
        </w:rPr>
        <w:t>Pana/Pani udziałem w realizacji zadania, o którym mowa w pkt 2 niniejszej klauzuli</w:t>
      </w:r>
      <w:r w:rsidR="007B6F23" w:rsidRPr="00D06566">
        <w:rPr>
          <w:rFonts w:ascii="Arial" w:hAnsi="Arial" w:cs="Arial"/>
        </w:rPr>
        <w:t xml:space="preserve">, </w:t>
      </w:r>
      <w:r w:rsidR="002D18A9" w:rsidRPr="00D06566">
        <w:rPr>
          <w:rFonts w:ascii="Arial" w:hAnsi="Arial" w:cs="Arial"/>
        </w:rPr>
        <w:t xml:space="preserve">zgodnie z </w:t>
      </w:r>
      <w:r w:rsidR="00053FCF" w:rsidRPr="00D06566">
        <w:rPr>
          <w:rFonts w:ascii="Arial" w:hAnsi="Arial" w:cs="Arial"/>
        </w:rPr>
        <w:t>zakresem dodatkowych obowiązków</w:t>
      </w:r>
      <w:r w:rsidR="00FF7AFE" w:rsidRPr="00D06566">
        <w:rPr>
          <w:rFonts w:ascii="Arial" w:hAnsi="Arial" w:cs="Arial"/>
        </w:rPr>
        <w:t xml:space="preserve"> </w:t>
      </w:r>
      <w:r w:rsidR="00C50F7E" w:rsidRPr="00D06566">
        <w:rPr>
          <w:rFonts w:ascii="Arial" w:hAnsi="Arial" w:cs="Arial"/>
        </w:rPr>
        <w:t>(art. 6 ust. 1 lit. b RODO);</w:t>
      </w:r>
      <w:r w:rsidR="00FF7AFE" w:rsidRPr="00D06566">
        <w:rPr>
          <w:rFonts w:ascii="Arial" w:hAnsi="Arial" w:cs="Arial"/>
        </w:rPr>
        <w:t xml:space="preserve"> </w:t>
      </w:r>
    </w:p>
    <w:p w14:paraId="12C92153" w14:textId="2FE93747" w:rsidR="00C62D8C" w:rsidRPr="00D06566" w:rsidRDefault="00C62D8C" w:rsidP="00C50F7E">
      <w:pPr>
        <w:pStyle w:val="Akapitzlist"/>
        <w:numPr>
          <w:ilvl w:val="0"/>
          <w:numId w:val="39"/>
        </w:numPr>
        <w:ind w:left="782" w:hanging="357"/>
        <w:jc w:val="both"/>
        <w:rPr>
          <w:rFonts w:ascii="Arial" w:hAnsi="Arial" w:cs="Arial"/>
        </w:rPr>
      </w:pPr>
      <w:r w:rsidRPr="00D06566">
        <w:rPr>
          <w:rFonts w:ascii="Arial" w:hAnsi="Arial" w:cs="Arial"/>
        </w:rPr>
        <w:t>realizacją ciążącego na administratorze obowiązku prawnego (art. 6 ust. 1 lit. </w:t>
      </w:r>
      <w:r w:rsidR="0004027B" w:rsidRPr="00D06566">
        <w:rPr>
          <w:rFonts w:ascii="Arial" w:hAnsi="Arial" w:cs="Arial"/>
        </w:rPr>
        <w:t>c RODO)</w:t>
      </w:r>
      <w:r w:rsidR="00C50F7E" w:rsidRPr="00D06566">
        <w:rPr>
          <w:rFonts w:ascii="Arial" w:hAnsi="Arial" w:cs="Arial"/>
        </w:rPr>
        <w:t xml:space="preserve"> </w:t>
      </w:r>
      <w:r w:rsidRPr="00D06566">
        <w:rPr>
          <w:rFonts w:ascii="Arial" w:hAnsi="Arial" w:cs="Arial"/>
        </w:rPr>
        <w:t>wynikającego z następujących przepisów prawa</w:t>
      </w:r>
      <w:r w:rsidR="00C50F7E" w:rsidRPr="00D06566">
        <w:rPr>
          <w:rFonts w:ascii="Arial" w:hAnsi="Arial" w:cs="Arial"/>
        </w:rPr>
        <w:t>:</w:t>
      </w:r>
    </w:p>
    <w:p w14:paraId="420798AA" w14:textId="2A278762" w:rsidR="00C50F7E" w:rsidRPr="00D06566" w:rsidRDefault="00C50F7E" w:rsidP="00D06566">
      <w:pPr>
        <w:pStyle w:val="Akapitzlist"/>
        <w:numPr>
          <w:ilvl w:val="0"/>
          <w:numId w:val="40"/>
        </w:numPr>
        <w:ind w:left="1139" w:hanging="357"/>
        <w:jc w:val="both"/>
        <w:rPr>
          <w:rFonts w:ascii="Arial" w:hAnsi="Arial" w:cs="Arial"/>
        </w:rPr>
      </w:pPr>
      <w:r w:rsidRPr="00D06566">
        <w:rPr>
          <w:rFonts w:ascii="Arial" w:hAnsi="Arial" w:cs="Arial"/>
        </w:rPr>
        <w:t xml:space="preserve">rozporządzenia Parlamentu Europejskiego i Rady nr 1303/2013 z dnia </w:t>
      </w:r>
      <w:r w:rsidR="002D18A9" w:rsidRPr="00D06566">
        <w:rPr>
          <w:rFonts w:ascii="Arial" w:hAnsi="Arial" w:cs="Arial"/>
        </w:rPr>
        <w:br/>
      </w:r>
      <w:r w:rsidRPr="00D06566">
        <w:rPr>
          <w:rFonts w:ascii="Arial" w:hAnsi="Arial" w:cs="Arial"/>
        </w:rPr>
        <w:t>17 grudnia 2013</w:t>
      </w:r>
      <w:r w:rsidR="002D18A9" w:rsidRPr="00D06566">
        <w:rPr>
          <w:rFonts w:ascii="Arial" w:hAnsi="Arial" w:cs="Arial"/>
        </w:rPr>
        <w:t> </w:t>
      </w:r>
      <w:r w:rsidRPr="00D06566">
        <w:rPr>
          <w:rFonts w:ascii="Arial" w:hAnsi="Arial" w:cs="Arial"/>
        </w:rPr>
        <w:t xml:space="preserve">r. ustanawiającego wspólne przepisy dotyczące Europejskiego Funduszu Rozwoju Regionalnego, Europejskiego Funduszu Społecznego, </w:t>
      </w:r>
      <w:r w:rsidRPr="00D06566">
        <w:rPr>
          <w:rFonts w:ascii="Arial" w:hAnsi="Arial" w:cs="Arial"/>
        </w:rPr>
        <w:lastRenderedPageBreak/>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D06566">
        <w:rPr>
          <w:rFonts w:ascii="Arial" w:hAnsi="Arial" w:cs="Arial"/>
        </w:rPr>
        <w:br/>
      </w:r>
      <w:r w:rsidRPr="00D06566">
        <w:rPr>
          <w:rFonts w:ascii="Arial" w:hAnsi="Arial" w:cs="Arial"/>
        </w:rPr>
        <w:t>i Europejskiego Funduszu Morskiego i Rybackiego oraz uchylającego Rozporządzenie Rady (WE) nr 1083/2006</w:t>
      </w:r>
      <w:r w:rsidR="00FF7AFE" w:rsidRPr="00D06566">
        <w:rPr>
          <w:rFonts w:ascii="Arial" w:hAnsi="Arial" w:cs="Arial"/>
        </w:rPr>
        <w:t>,</w:t>
      </w:r>
      <w:r w:rsidR="005E3FC0" w:rsidRPr="00D06566">
        <w:rPr>
          <w:rFonts w:ascii="Arial" w:hAnsi="Arial" w:cs="Arial"/>
        </w:rPr>
        <w:t xml:space="preserve"> (Dz. Urz. UE L 347 z 2013 r., s. 320, ze zm.),</w:t>
      </w:r>
      <w:r w:rsidR="00FF7AFE" w:rsidRPr="00D06566">
        <w:rPr>
          <w:rFonts w:ascii="Arial" w:hAnsi="Arial" w:cs="Arial"/>
        </w:rPr>
        <w:t xml:space="preserve"> </w:t>
      </w:r>
    </w:p>
    <w:p w14:paraId="38218FE7" w14:textId="498193C4" w:rsidR="00647EBC" w:rsidRPr="00D06566" w:rsidRDefault="00C50F7E" w:rsidP="00647EBC">
      <w:pPr>
        <w:pStyle w:val="Akapitzlist"/>
        <w:numPr>
          <w:ilvl w:val="0"/>
          <w:numId w:val="40"/>
        </w:numPr>
        <w:ind w:left="1139" w:hanging="357"/>
        <w:jc w:val="both"/>
        <w:rPr>
          <w:rFonts w:ascii="Arial" w:hAnsi="Arial" w:cs="Arial"/>
        </w:rPr>
      </w:pPr>
      <w:r w:rsidRPr="00D06566">
        <w:rPr>
          <w:rFonts w:ascii="Arial" w:hAnsi="Arial" w:cs="Arial"/>
        </w:rPr>
        <w:t xml:space="preserve">rozporządzenia wykonawczego Komisji (UE) nr 1011/2014 z dnia </w:t>
      </w:r>
      <w:r w:rsidR="005E3FC0" w:rsidRPr="00D06566">
        <w:rPr>
          <w:rFonts w:ascii="Arial" w:hAnsi="Arial" w:cs="Arial"/>
        </w:rPr>
        <w:br/>
        <w:t>22 września 2014 </w:t>
      </w:r>
      <w:r w:rsidRPr="00D06566">
        <w:rPr>
          <w:rFonts w:ascii="Arial" w:hAnsi="Arial" w:cs="Arial"/>
        </w:rPr>
        <w:t xml:space="preserve">r. ustanawiającego szczegółowe przepisy wykonawcze do rozporządzenia Parlamentu Europejskiego i Rady (UE) nr 1303/2013 </w:t>
      </w:r>
      <w:r w:rsidR="005E3FC0" w:rsidRPr="00D06566">
        <w:rPr>
          <w:rFonts w:ascii="Arial" w:hAnsi="Arial" w:cs="Arial"/>
        </w:rPr>
        <w:br/>
      </w:r>
      <w:r w:rsidRPr="00D06566">
        <w:rPr>
          <w:rFonts w:ascii="Arial" w:hAnsi="Arial" w:cs="Arial"/>
        </w:rPr>
        <w:t>w odniesieniu do wzorów służących do przekazywania Komisji określonych informacji oraz szczegółowe przepisy dotyczące wymiany informacji między beneficjentami a instytucjami zarządzającymi, certyfikującym</w:t>
      </w:r>
      <w:r w:rsidR="005E3FC0" w:rsidRPr="00D06566">
        <w:rPr>
          <w:rFonts w:ascii="Arial" w:hAnsi="Arial" w:cs="Arial"/>
        </w:rPr>
        <w:t xml:space="preserve">i, audytowymi </w:t>
      </w:r>
      <w:r w:rsidR="00D06566">
        <w:rPr>
          <w:rFonts w:ascii="Arial" w:hAnsi="Arial" w:cs="Arial"/>
        </w:rPr>
        <w:br/>
      </w:r>
      <w:r w:rsidR="005E3FC0" w:rsidRPr="00D06566">
        <w:rPr>
          <w:rFonts w:ascii="Arial" w:hAnsi="Arial" w:cs="Arial"/>
        </w:rPr>
        <w:t>i pośredniczącymi (Dz. Urz. UE L </w:t>
      </w:r>
      <w:r w:rsidR="00CA1167" w:rsidRPr="00D06566">
        <w:rPr>
          <w:rFonts w:ascii="Arial" w:hAnsi="Arial" w:cs="Arial"/>
        </w:rPr>
        <w:t>286</w:t>
      </w:r>
      <w:r w:rsidR="005E3FC0" w:rsidRPr="00D06566">
        <w:rPr>
          <w:rFonts w:ascii="Arial" w:hAnsi="Arial" w:cs="Arial"/>
        </w:rPr>
        <w:t xml:space="preserve"> </w:t>
      </w:r>
      <w:r w:rsidR="00CA1167" w:rsidRPr="00D06566">
        <w:rPr>
          <w:rFonts w:ascii="Arial" w:hAnsi="Arial" w:cs="Arial"/>
        </w:rPr>
        <w:t>z 2014</w:t>
      </w:r>
      <w:r w:rsidR="005E3FC0" w:rsidRPr="00D06566">
        <w:rPr>
          <w:rFonts w:ascii="Arial" w:hAnsi="Arial" w:cs="Arial"/>
        </w:rPr>
        <w:t> r., s. </w:t>
      </w:r>
      <w:r w:rsidR="00CA1167" w:rsidRPr="00D06566">
        <w:rPr>
          <w:rFonts w:ascii="Arial" w:hAnsi="Arial" w:cs="Arial"/>
        </w:rPr>
        <w:t>1</w:t>
      </w:r>
      <w:r w:rsidR="005E3FC0" w:rsidRPr="00D06566">
        <w:rPr>
          <w:rFonts w:ascii="Arial" w:hAnsi="Arial" w:cs="Arial"/>
        </w:rPr>
        <w:t>, ze zm.)</w:t>
      </w:r>
      <w:r w:rsidR="00CA1167" w:rsidRPr="00D06566">
        <w:rPr>
          <w:rFonts w:ascii="Arial" w:hAnsi="Arial" w:cs="Arial"/>
        </w:rPr>
        <w:t xml:space="preserve">, </w:t>
      </w:r>
    </w:p>
    <w:p w14:paraId="523C623E" w14:textId="385C2BFA" w:rsidR="00647EBC" w:rsidRPr="00D06566" w:rsidRDefault="00647EBC" w:rsidP="00647EBC">
      <w:pPr>
        <w:pStyle w:val="Akapitzlist"/>
        <w:numPr>
          <w:ilvl w:val="0"/>
          <w:numId w:val="40"/>
        </w:numPr>
        <w:ind w:left="1139" w:hanging="357"/>
        <w:jc w:val="both"/>
        <w:rPr>
          <w:rFonts w:ascii="Arial" w:hAnsi="Arial" w:cs="Arial"/>
        </w:rPr>
      </w:pPr>
      <w:r w:rsidRPr="00D06566">
        <w:rPr>
          <w:rFonts w:ascii="Arial" w:hAnsi="Arial" w:cs="Arial"/>
        </w:rPr>
        <w:t xml:space="preserve">rozporządzenia </w:t>
      </w:r>
      <w:r w:rsidR="00C50F7E" w:rsidRPr="00D06566">
        <w:rPr>
          <w:rFonts w:ascii="Arial" w:hAnsi="Arial" w:cs="Arial"/>
        </w:rPr>
        <w:t>Parlamentu Europejskiego i Rady (UE, Euratom) 2018/1046 z dnia 18 lipca 2018</w:t>
      </w:r>
      <w:r w:rsidRPr="00D06566">
        <w:rPr>
          <w:rFonts w:ascii="Arial" w:hAnsi="Arial" w:cs="Arial"/>
        </w:rPr>
        <w:t> </w:t>
      </w:r>
      <w:r w:rsidR="00C50F7E" w:rsidRPr="00D06566">
        <w:rPr>
          <w:rFonts w:ascii="Arial" w:hAnsi="Arial" w:cs="Arial"/>
        </w:rPr>
        <w:t>r. w sprawie zasad finansowych mających zastosowanie do budżetu ogólnego Unii, zmieniające</w:t>
      </w:r>
      <w:r w:rsidRPr="00D06566">
        <w:rPr>
          <w:rFonts w:ascii="Arial" w:hAnsi="Arial" w:cs="Arial"/>
        </w:rPr>
        <w:t xml:space="preserve"> </w:t>
      </w:r>
      <w:r w:rsidR="00C50F7E" w:rsidRPr="00D06566">
        <w:rPr>
          <w:rFonts w:ascii="Arial" w:hAnsi="Arial" w:cs="Arial"/>
        </w:rPr>
        <w:t>rozporządzenia (UE) nr 1296/2013, (UE) nr 1301/2013, (UE) nr 1303/2013, (UE) nr 1304/2013, (UE) nr</w:t>
      </w:r>
      <w:r w:rsidRPr="00D06566">
        <w:rPr>
          <w:rFonts w:ascii="Arial" w:hAnsi="Arial" w:cs="Arial"/>
        </w:rPr>
        <w:t xml:space="preserve"> </w:t>
      </w:r>
      <w:r w:rsidR="00C50F7E" w:rsidRPr="00D06566">
        <w:rPr>
          <w:rFonts w:ascii="Arial" w:hAnsi="Arial" w:cs="Arial"/>
        </w:rPr>
        <w:t>1309/2013, (UE) nr 1316/2013, (UE) nr 223/2014 i (UE) nr 283/2014 oraz decyzję nr 541/2014/UE, a</w:t>
      </w:r>
      <w:r w:rsidRPr="00D06566">
        <w:rPr>
          <w:rFonts w:ascii="Arial" w:hAnsi="Arial" w:cs="Arial"/>
        </w:rPr>
        <w:t xml:space="preserve"> </w:t>
      </w:r>
      <w:r w:rsidR="00C50F7E" w:rsidRPr="00D06566">
        <w:rPr>
          <w:rFonts w:ascii="Arial" w:hAnsi="Arial" w:cs="Arial"/>
        </w:rPr>
        <w:t>także uchylające rozporząd</w:t>
      </w:r>
      <w:r w:rsidR="00CA1167" w:rsidRPr="00D06566">
        <w:rPr>
          <w:rFonts w:ascii="Arial" w:hAnsi="Arial" w:cs="Arial"/>
        </w:rPr>
        <w:t>zenie (UE, Euratom) nr 966/2012</w:t>
      </w:r>
      <w:r w:rsidR="00FF7AFE" w:rsidRPr="00D06566">
        <w:rPr>
          <w:rFonts w:ascii="Arial" w:hAnsi="Arial" w:cs="Arial"/>
        </w:rPr>
        <w:t xml:space="preserve"> </w:t>
      </w:r>
      <w:r w:rsidR="00CA1167" w:rsidRPr="00D06566">
        <w:rPr>
          <w:rFonts w:ascii="Arial" w:hAnsi="Arial" w:cs="Arial"/>
        </w:rPr>
        <w:t>(Dz. Urz. UE L 193 z 2018 r., s. 1),</w:t>
      </w:r>
    </w:p>
    <w:p w14:paraId="731D36B3" w14:textId="1F3CF3E8" w:rsidR="00CA1167" w:rsidRPr="00D06566" w:rsidRDefault="00647EBC" w:rsidP="00CA1167">
      <w:pPr>
        <w:pStyle w:val="Akapitzlist"/>
        <w:numPr>
          <w:ilvl w:val="0"/>
          <w:numId w:val="40"/>
        </w:numPr>
        <w:ind w:left="1139" w:hanging="357"/>
        <w:jc w:val="both"/>
        <w:rPr>
          <w:rFonts w:ascii="Arial" w:hAnsi="Arial" w:cs="Arial"/>
        </w:rPr>
      </w:pPr>
      <w:r w:rsidRPr="00D06566">
        <w:rPr>
          <w:rFonts w:ascii="Arial" w:hAnsi="Arial" w:cs="Arial"/>
        </w:rPr>
        <w:t>ustawy z dnia 11 lipca 2014 r. o zasadach realizacji programów w zakresie polityki spójności finansowanych w perspektywie finansowej 2014-2020</w:t>
      </w:r>
      <w:r w:rsidR="00CA1167" w:rsidRPr="00D06566">
        <w:rPr>
          <w:rFonts w:ascii="Arial" w:hAnsi="Arial" w:cs="Arial"/>
        </w:rPr>
        <w:t xml:space="preserve"> (Dz. U. z 2020 r. poz. 818, ze zm.)</w:t>
      </w:r>
      <w:r w:rsidRPr="00D06566">
        <w:rPr>
          <w:rFonts w:ascii="Arial" w:hAnsi="Arial" w:cs="Arial"/>
        </w:rPr>
        <w:t xml:space="preserve">; </w:t>
      </w:r>
    </w:p>
    <w:p w14:paraId="43435E07" w14:textId="23666A72" w:rsidR="00CA1167" w:rsidRPr="00D06566" w:rsidRDefault="00647EBC" w:rsidP="00CA1167">
      <w:pPr>
        <w:pStyle w:val="Akapitzlist"/>
        <w:numPr>
          <w:ilvl w:val="0"/>
          <w:numId w:val="40"/>
        </w:numPr>
        <w:ind w:left="1139" w:hanging="357"/>
        <w:jc w:val="both"/>
        <w:rPr>
          <w:rFonts w:ascii="Arial" w:hAnsi="Arial" w:cs="Arial"/>
        </w:rPr>
      </w:pPr>
      <w:r w:rsidRPr="00D06566">
        <w:rPr>
          <w:rFonts w:ascii="Arial" w:hAnsi="Arial" w:cs="Arial"/>
        </w:rPr>
        <w:t>us</w:t>
      </w:r>
      <w:r w:rsidR="00CA1167" w:rsidRPr="00D06566">
        <w:rPr>
          <w:rFonts w:ascii="Arial" w:hAnsi="Arial" w:cs="Arial"/>
        </w:rPr>
        <w:t>tawy z dnia 14 czerwca 1960 </w:t>
      </w:r>
      <w:r w:rsidRPr="00D06566">
        <w:rPr>
          <w:rFonts w:ascii="Arial" w:hAnsi="Arial" w:cs="Arial"/>
        </w:rPr>
        <w:t>r. - Kodeks</w:t>
      </w:r>
      <w:r w:rsidR="00FF7AFE" w:rsidRPr="00D06566">
        <w:rPr>
          <w:rFonts w:ascii="Arial" w:hAnsi="Arial" w:cs="Arial"/>
        </w:rPr>
        <w:t xml:space="preserve"> postępowania administracyjnego</w:t>
      </w:r>
      <w:r w:rsidR="00CA1167" w:rsidRPr="00D06566">
        <w:rPr>
          <w:rFonts w:ascii="Arial" w:hAnsi="Arial" w:cs="Arial"/>
        </w:rPr>
        <w:t xml:space="preserve"> (Dz. U. z 202</w:t>
      </w:r>
      <w:r w:rsidR="007F33A0" w:rsidRPr="00D06566">
        <w:rPr>
          <w:rFonts w:ascii="Arial" w:hAnsi="Arial" w:cs="Arial"/>
        </w:rPr>
        <w:t>2</w:t>
      </w:r>
      <w:r w:rsidR="00CA1167" w:rsidRPr="00D06566">
        <w:rPr>
          <w:rFonts w:ascii="Arial" w:hAnsi="Arial" w:cs="Arial"/>
        </w:rPr>
        <w:t> r. poz. </w:t>
      </w:r>
      <w:r w:rsidR="007F33A0" w:rsidRPr="00D06566">
        <w:rPr>
          <w:rFonts w:ascii="Arial" w:hAnsi="Arial" w:cs="Arial"/>
        </w:rPr>
        <w:t>2000</w:t>
      </w:r>
      <w:r w:rsidR="00CA1167" w:rsidRPr="00D06566">
        <w:rPr>
          <w:rFonts w:ascii="Arial" w:hAnsi="Arial" w:cs="Arial"/>
        </w:rPr>
        <w:t>, ze zm.)</w:t>
      </w:r>
      <w:r w:rsidR="00FF7AFE" w:rsidRPr="00D06566">
        <w:rPr>
          <w:rFonts w:ascii="Arial" w:hAnsi="Arial" w:cs="Arial"/>
        </w:rPr>
        <w:t>,</w:t>
      </w:r>
      <w:r w:rsidRPr="00D06566">
        <w:rPr>
          <w:rFonts w:ascii="Arial" w:hAnsi="Arial" w:cs="Arial"/>
        </w:rPr>
        <w:t xml:space="preserve"> </w:t>
      </w:r>
    </w:p>
    <w:p w14:paraId="387F1791" w14:textId="5A3474EE" w:rsidR="00612470" w:rsidRPr="00D06566" w:rsidRDefault="00647EBC" w:rsidP="00612470">
      <w:pPr>
        <w:pStyle w:val="Akapitzlist"/>
        <w:numPr>
          <w:ilvl w:val="0"/>
          <w:numId w:val="40"/>
        </w:numPr>
        <w:ind w:left="1139" w:hanging="357"/>
        <w:jc w:val="both"/>
        <w:rPr>
          <w:rFonts w:ascii="Arial" w:hAnsi="Arial" w:cs="Arial"/>
        </w:rPr>
      </w:pPr>
      <w:r w:rsidRPr="00D06566">
        <w:rPr>
          <w:rFonts w:ascii="Arial" w:hAnsi="Arial" w:cs="Arial"/>
        </w:rPr>
        <w:t xml:space="preserve">ustawy z dnia 27 sierpnia </w:t>
      </w:r>
      <w:r w:rsidR="00CA1167" w:rsidRPr="00D06566">
        <w:rPr>
          <w:rFonts w:ascii="Arial" w:hAnsi="Arial" w:cs="Arial"/>
        </w:rPr>
        <w:t>2009 r. o finansach publicznych (Dz. U. z 202</w:t>
      </w:r>
      <w:r w:rsidR="007F33A0" w:rsidRPr="00D06566">
        <w:rPr>
          <w:rFonts w:ascii="Arial" w:hAnsi="Arial" w:cs="Arial"/>
        </w:rPr>
        <w:t>2</w:t>
      </w:r>
      <w:r w:rsidR="00CA1167" w:rsidRPr="00D06566">
        <w:rPr>
          <w:rFonts w:ascii="Arial" w:hAnsi="Arial" w:cs="Arial"/>
        </w:rPr>
        <w:t> r. poz. </w:t>
      </w:r>
      <w:r w:rsidR="007F33A0" w:rsidRPr="00D06566">
        <w:rPr>
          <w:rFonts w:ascii="Arial" w:hAnsi="Arial" w:cs="Arial"/>
        </w:rPr>
        <w:t>1634</w:t>
      </w:r>
      <w:r w:rsidR="00CA1167" w:rsidRPr="00D06566">
        <w:rPr>
          <w:rFonts w:ascii="Arial" w:hAnsi="Arial" w:cs="Arial"/>
          <w:i/>
        </w:rPr>
        <w:t xml:space="preserve">, </w:t>
      </w:r>
      <w:r w:rsidR="00CA1167" w:rsidRPr="00D06566">
        <w:rPr>
          <w:rFonts w:ascii="Arial" w:hAnsi="Arial" w:cs="Arial"/>
          <w:iCs/>
        </w:rPr>
        <w:t>ze zm.)</w:t>
      </w:r>
      <w:r w:rsidR="00612470" w:rsidRPr="00D06566">
        <w:rPr>
          <w:rFonts w:ascii="Arial" w:hAnsi="Arial" w:cs="Arial"/>
          <w:iCs/>
        </w:rPr>
        <w:t>,</w:t>
      </w:r>
      <w:r w:rsidR="00612470" w:rsidRPr="00D06566">
        <w:rPr>
          <w:rFonts w:ascii="Arial" w:hAnsi="Arial" w:cs="Arial"/>
        </w:rPr>
        <w:t xml:space="preserve"> </w:t>
      </w:r>
    </w:p>
    <w:p w14:paraId="50395D1F" w14:textId="7AB66052" w:rsidR="00612470" w:rsidRPr="00D06566" w:rsidRDefault="00647EBC" w:rsidP="00612470">
      <w:pPr>
        <w:pStyle w:val="Akapitzlist"/>
        <w:numPr>
          <w:ilvl w:val="0"/>
          <w:numId w:val="40"/>
        </w:numPr>
        <w:ind w:left="1139" w:hanging="357"/>
        <w:jc w:val="both"/>
        <w:rPr>
          <w:rFonts w:ascii="Arial" w:hAnsi="Arial" w:cs="Arial"/>
        </w:rPr>
      </w:pPr>
      <w:r w:rsidRPr="00D06566">
        <w:rPr>
          <w:rFonts w:ascii="Arial" w:hAnsi="Arial" w:cs="Arial"/>
        </w:rPr>
        <w:t>ustawy z dnia 21 listo</w:t>
      </w:r>
      <w:r w:rsidR="00CA1167" w:rsidRPr="00D06566">
        <w:rPr>
          <w:rFonts w:ascii="Arial" w:hAnsi="Arial" w:cs="Arial"/>
        </w:rPr>
        <w:t>pada 2008 </w:t>
      </w:r>
      <w:r w:rsidR="00053FCF" w:rsidRPr="00D06566">
        <w:rPr>
          <w:rFonts w:ascii="Arial" w:hAnsi="Arial" w:cs="Arial"/>
        </w:rPr>
        <w:t xml:space="preserve">r. </w:t>
      </w:r>
      <w:r w:rsidR="00612470" w:rsidRPr="00D06566">
        <w:rPr>
          <w:rFonts w:ascii="Arial" w:hAnsi="Arial" w:cs="Arial"/>
        </w:rPr>
        <w:t>o służbie cywilnej (Dz. U. z 202</w:t>
      </w:r>
      <w:r w:rsidR="007F33A0" w:rsidRPr="00D06566">
        <w:rPr>
          <w:rFonts w:ascii="Arial" w:hAnsi="Arial" w:cs="Arial"/>
        </w:rPr>
        <w:t>2</w:t>
      </w:r>
      <w:r w:rsidR="00612470" w:rsidRPr="00D06566">
        <w:rPr>
          <w:rFonts w:ascii="Arial" w:hAnsi="Arial" w:cs="Arial"/>
        </w:rPr>
        <w:t> r. poz. 1</w:t>
      </w:r>
      <w:r w:rsidR="007F33A0" w:rsidRPr="00D06566">
        <w:rPr>
          <w:rFonts w:ascii="Arial" w:hAnsi="Arial" w:cs="Arial"/>
        </w:rPr>
        <w:t>691</w:t>
      </w:r>
      <w:r w:rsidR="00612470" w:rsidRPr="00D06566">
        <w:rPr>
          <w:rFonts w:ascii="Arial" w:hAnsi="Arial" w:cs="Arial"/>
        </w:rPr>
        <w:t>)</w:t>
      </w:r>
      <w:r w:rsidR="00053FCF" w:rsidRPr="00D06566">
        <w:rPr>
          <w:rFonts w:ascii="Arial" w:hAnsi="Arial" w:cs="Arial"/>
          <w:vertAlign w:val="superscript"/>
        </w:rPr>
        <w:footnoteReference w:id="1"/>
      </w:r>
      <w:r w:rsidR="00612470" w:rsidRPr="00D06566">
        <w:rPr>
          <w:rFonts w:ascii="Arial" w:hAnsi="Arial" w:cs="Arial"/>
        </w:rPr>
        <w:t xml:space="preserve">, </w:t>
      </w:r>
    </w:p>
    <w:p w14:paraId="332DA8E6" w14:textId="0CEB681F" w:rsidR="00647EBC" w:rsidRPr="00D06566" w:rsidRDefault="00647EBC" w:rsidP="00612470">
      <w:pPr>
        <w:pStyle w:val="Akapitzlist"/>
        <w:numPr>
          <w:ilvl w:val="0"/>
          <w:numId w:val="40"/>
        </w:numPr>
        <w:ind w:left="1139" w:hanging="357"/>
        <w:jc w:val="both"/>
        <w:rPr>
          <w:rFonts w:ascii="Arial" w:hAnsi="Arial" w:cs="Arial"/>
        </w:rPr>
      </w:pPr>
      <w:r w:rsidRPr="00D06566">
        <w:rPr>
          <w:rFonts w:ascii="Arial" w:hAnsi="Arial" w:cs="Arial"/>
        </w:rPr>
        <w:t>zarządzenia nr 70 Prezesa Rady Minis</w:t>
      </w:r>
      <w:r w:rsidR="00612470" w:rsidRPr="00D06566">
        <w:rPr>
          <w:rFonts w:ascii="Arial" w:hAnsi="Arial" w:cs="Arial"/>
        </w:rPr>
        <w:t>trów z dnia 6 października 2011 </w:t>
      </w:r>
      <w:r w:rsidRPr="00D06566">
        <w:rPr>
          <w:rFonts w:ascii="Arial" w:hAnsi="Arial" w:cs="Arial"/>
        </w:rPr>
        <w:t xml:space="preserve">r. </w:t>
      </w:r>
      <w:r w:rsidR="00612470" w:rsidRPr="00D06566">
        <w:rPr>
          <w:rFonts w:ascii="Arial" w:hAnsi="Arial" w:cs="Arial"/>
        </w:rPr>
        <w:br/>
      </w:r>
      <w:r w:rsidRPr="00D06566">
        <w:rPr>
          <w:rFonts w:ascii="Arial" w:hAnsi="Arial" w:cs="Arial"/>
        </w:rPr>
        <w:t>w sprawie wytycznych w zakresie przestrzegania zasad służby cywilnej oraz w sprawie zasa</w:t>
      </w:r>
      <w:r w:rsidR="00612470" w:rsidRPr="00D06566">
        <w:rPr>
          <w:rFonts w:ascii="Arial" w:hAnsi="Arial" w:cs="Arial"/>
        </w:rPr>
        <w:t>d etyki korpusu służby cywilnej (M.P. Nr 93, poz. 953)</w:t>
      </w:r>
      <w:r w:rsidR="00053FCF" w:rsidRPr="00D06566">
        <w:rPr>
          <w:rFonts w:ascii="Arial" w:hAnsi="Arial" w:cs="Arial"/>
          <w:vertAlign w:val="superscript"/>
        </w:rPr>
        <w:footnoteReference w:id="2"/>
      </w:r>
      <w:r w:rsidR="00612470" w:rsidRPr="00D06566">
        <w:rPr>
          <w:rFonts w:ascii="Arial" w:hAnsi="Arial" w:cs="Arial"/>
        </w:rPr>
        <w:t>,</w:t>
      </w:r>
      <w:r w:rsidR="00FF7AFE" w:rsidRPr="00D06566">
        <w:rPr>
          <w:rFonts w:ascii="Arial" w:hAnsi="Arial" w:cs="Arial"/>
        </w:rPr>
        <w:t xml:space="preserve"> </w:t>
      </w:r>
    </w:p>
    <w:p w14:paraId="06F1A4AF" w14:textId="5D3CF9C9" w:rsidR="00612470" w:rsidRPr="00D06566" w:rsidRDefault="00647EBC" w:rsidP="00612470">
      <w:pPr>
        <w:pStyle w:val="Akapitzlist"/>
        <w:numPr>
          <w:ilvl w:val="0"/>
          <w:numId w:val="40"/>
        </w:numPr>
        <w:ind w:left="1139" w:hanging="357"/>
        <w:jc w:val="both"/>
        <w:rPr>
          <w:rFonts w:ascii="Arial" w:hAnsi="Arial" w:cs="Arial"/>
        </w:rPr>
      </w:pPr>
      <w:r w:rsidRPr="00D06566">
        <w:rPr>
          <w:rFonts w:ascii="Arial" w:hAnsi="Arial" w:cs="Arial"/>
        </w:rPr>
        <w:t>ustawy</w:t>
      </w:r>
      <w:r w:rsidR="00612470" w:rsidRPr="00D06566">
        <w:rPr>
          <w:rFonts w:ascii="Arial" w:hAnsi="Arial" w:cs="Arial"/>
        </w:rPr>
        <w:t xml:space="preserve"> z dnia 24 sierpnia 1991 </w:t>
      </w:r>
      <w:r w:rsidRPr="00D06566">
        <w:rPr>
          <w:rFonts w:ascii="Arial" w:hAnsi="Arial" w:cs="Arial"/>
        </w:rPr>
        <w:t xml:space="preserve">r. o </w:t>
      </w:r>
      <w:r w:rsidR="00612470" w:rsidRPr="00D06566">
        <w:rPr>
          <w:rFonts w:ascii="Arial" w:hAnsi="Arial" w:cs="Arial"/>
        </w:rPr>
        <w:t>Państwowej Straży Pożarnej (Dz. </w:t>
      </w:r>
      <w:r w:rsidR="00384BCC" w:rsidRPr="00D06566">
        <w:rPr>
          <w:rFonts w:ascii="Arial" w:hAnsi="Arial" w:cs="Arial"/>
        </w:rPr>
        <w:t xml:space="preserve">U. </w:t>
      </w:r>
      <w:r w:rsidR="00384BCC" w:rsidRPr="00D06566">
        <w:rPr>
          <w:rFonts w:ascii="Arial" w:hAnsi="Arial" w:cs="Arial"/>
        </w:rPr>
        <w:br/>
        <w:t xml:space="preserve">z </w:t>
      </w:r>
      <w:r w:rsidR="00612470" w:rsidRPr="00D06566">
        <w:rPr>
          <w:rFonts w:ascii="Arial" w:hAnsi="Arial" w:cs="Arial"/>
        </w:rPr>
        <w:t>202</w:t>
      </w:r>
      <w:r w:rsidR="00CC2AB8" w:rsidRPr="00D06566">
        <w:rPr>
          <w:rFonts w:ascii="Arial" w:hAnsi="Arial" w:cs="Arial"/>
        </w:rPr>
        <w:t>2</w:t>
      </w:r>
      <w:r w:rsidR="00384BCC" w:rsidRPr="00D06566">
        <w:rPr>
          <w:rFonts w:ascii="Arial" w:hAnsi="Arial" w:cs="Arial"/>
        </w:rPr>
        <w:t> r. poz. </w:t>
      </w:r>
      <w:r w:rsidR="00612470" w:rsidRPr="00D06566">
        <w:rPr>
          <w:rFonts w:ascii="Arial" w:hAnsi="Arial" w:cs="Arial"/>
        </w:rPr>
        <w:t>1</w:t>
      </w:r>
      <w:r w:rsidR="00CC2AB8" w:rsidRPr="00D06566">
        <w:rPr>
          <w:rFonts w:ascii="Arial" w:hAnsi="Arial" w:cs="Arial"/>
        </w:rPr>
        <w:t>969</w:t>
      </w:r>
      <w:r w:rsidRPr="00D06566">
        <w:rPr>
          <w:rFonts w:ascii="Arial" w:hAnsi="Arial" w:cs="Arial"/>
        </w:rPr>
        <w:t>)</w:t>
      </w:r>
      <w:r w:rsidRPr="00D06566">
        <w:rPr>
          <w:rFonts w:ascii="Arial" w:hAnsi="Arial" w:cs="Arial"/>
          <w:vertAlign w:val="superscript"/>
        </w:rPr>
        <w:footnoteReference w:id="3"/>
      </w:r>
      <w:r w:rsidRPr="00D06566">
        <w:rPr>
          <w:rFonts w:ascii="Arial" w:hAnsi="Arial" w:cs="Arial"/>
        </w:rPr>
        <w:t>;</w:t>
      </w:r>
      <w:r w:rsidR="00FF7AFE" w:rsidRPr="00D06566">
        <w:rPr>
          <w:rFonts w:ascii="Arial" w:hAnsi="Arial" w:cs="Arial"/>
        </w:rPr>
        <w:t xml:space="preserve"> </w:t>
      </w:r>
    </w:p>
    <w:p w14:paraId="6FE45E16" w14:textId="401280C1" w:rsidR="00647EBC" w:rsidRPr="00D06566" w:rsidRDefault="00647EBC" w:rsidP="00612470">
      <w:pPr>
        <w:pStyle w:val="Akapitzlist"/>
        <w:numPr>
          <w:ilvl w:val="0"/>
          <w:numId w:val="40"/>
        </w:numPr>
        <w:ind w:left="1139" w:hanging="357"/>
        <w:jc w:val="both"/>
        <w:rPr>
          <w:rFonts w:ascii="Arial" w:hAnsi="Arial" w:cs="Arial"/>
        </w:rPr>
      </w:pPr>
      <w:r w:rsidRPr="00D06566">
        <w:rPr>
          <w:rFonts w:ascii="Arial" w:hAnsi="Arial" w:cs="Arial"/>
        </w:rPr>
        <w:t xml:space="preserve">ustawy </w:t>
      </w:r>
      <w:r w:rsidR="00612470" w:rsidRPr="00D06566">
        <w:rPr>
          <w:rFonts w:ascii="Arial" w:hAnsi="Arial" w:cs="Arial"/>
        </w:rPr>
        <w:t xml:space="preserve">z dnia 11 września 2019 r. </w:t>
      </w:r>
      <w:r w:rsidRPr="00D06566">
        <w:rPr>
          <w:rFonts w:ascii="Arial" w:hAnsi="Arial" w:cs="Arial"/>
        </w:rPr>
        <w:t xml:space="preserve">Prawo zamówień publicznych </w:t>
      </w:r>
      <w:r w:rsidR="00612470" w:rsidRPr="00D06566">
        <w:rPr>
          <w:rFonts w:ascii="Arial" w:hAnsi="Arial" w:cs="Arial"/>
        </w:rPr>
        <w:t xml:space="preserve">(Dz. U. </w:t>
      </w:r>
      <w:r w:rsidR="00B60F24" w:rsidRPr="00D06566">
        <w:rPr>
          <w:rFonts w:ascii="Arial" w:hAnsi="Arial" w:cs="Arial"/>
        </w:rPr>
        <w:br/>
      </w:r>
      <w:r w:rsidR="00612470" w:rsidRPr="00D06566">
        <w:rPr>
          <w:rFonts w:ascii="Arial" w:hAnsi="Arial" w:cs="Arial"/>
        </w:rPr>
        <w:t>z 202</w:t>
      </w:r>
      <w:r w:rsidR="00CC2AB8" w:rsidRPr="00D06566">
        <w:rPr>
          <w:rFonts w:ascii="Arial" w:hAnsi="Arial" w:cs="Arial"/>
        </w:rPr>
        <w:t>2</w:t>
      </w:r>
      <w:r w:rsidR="00612470" w:rsidRPr="00D06566">
        <w:rPr>
          <w:rFonts w:ascii="Arial" w:hAnsi="Arial" w:cs="Arial"/>
        </w:rPr>
        <w:t> r. poz. 1</w:t>
      </w:r>
      <w:r w:rsidR="00CC2AB8" w:rsidRPr="00D06566">
        <w:rPr>
          <w:rFonts w:ascii="Arial" w:hAnsi="Arial" w:cs="Arial"/>
        </w:rPr>
        <w:t>710</w:t>
      </w:r>
      <w:r w:rsidR="00612470" w:rsidRPr="00D06566">
        <w:rPr>
          <w:rFonts w:ascii="Arial" w:hAnsi="Arial" w:cs="Arial"/>
        </w:rPr>
        <w:t>, ze zm.)</w:t>
      </w:r>
      <w:r w:rsidRPr="00D06566">
        <w:rPr>
          <w:rFonts w:ascii="Arial" w:hAnsi="Arial" w:cs="Arial"/>
          <w:vertAlign w:val="superscript"/>
        </w:rPr>
        <w:footnoteReference w:id="4"/>
      </w:r>
      <w:r w:rsidR="00FF7AFE" w:rsidRPr="00D06566">
        <w:rPr>
          <w:rFonts w:ascii="Arial" w:hAnsi="Arial" w:cs="Arial"/>
        </w:rPr>
        <w:t xml:space="preserve">, </w:t>
      </w:r>
    </w:p>
    <w:p w14:paraId="2BC7ADC9" w14:textId="2C5E3EED" w:rsidR="00647EBC" w:rsidRPr="00D06566" w:rsidRDefault="00647EBC" w:rsidP="00647EBC">
      <w:pPr>
        <w:pStyle w:val="Akapitzlist"/>
        <w:numPr>
          <w:ilvl w:val="0"/>
          <w:numId w:val="39"/>
        </w:numPr>
        <w:ind w:left="782" w:hanging="357"/>
        <w:jc w:val="both"/>
        <w:rPr>
          <w:rFonts w:ascii="Arial" w:hAnsi="Arial" w:cs="Arial"/>
        </w:rPr>
      </w:pPr>
      <w:r w:rsidRPr="00D06566">
        <w:rPr>
          <w:rFonts w:ascii="Arial" w:hAnsi="Arial" w:cs="Arial"/>
        </w:rPr>
        <w:t>wykonywaniem przez Administratora zadań realizowanych w interesie publicznym lub ze sprawowaniem władzy publicznej powierzonej Administratorowi (art. 6 ust. 1 lit. e RODO).</w:t>
      </w:r>
    </w:p>
    <w:p w14:paraId="5B6FAC78" w14:textId="7CBAFF4E" w:rsidR="00FF7AFE" w:rsidRPr="00D06566" w:rsidRDefault="00FF7AFE" w:rsidP="00FF7AFE">
      <w:pPr>
        <w:pStyle w:val="Akapitzlist"/>
        <w:numPr>
          <w:ilvl w:val="0"/>
          <w:numId w:val="31"/>
        </w:numPr>
        <w:ind w:left="425" w:hanging="425"/>
        <w:jc w:val="both"/>
        <w:rPr>
          <w:rFonts w:ascii="Arial" w:hAnsi="Arial" w:cs="Arial"/>
        </w:rPr>
      </w:pPr>
      <w:r w:rsidRPr="00D06566">
        <w:rPr>
          <w:rFonts w:ascii="Arial" w:hAnsi="Arial" w:cs="Arial"/>
        </w:rPr>
        <w:t>Administrator może przetwarzać różne rodzaje danych, w tym przede wszystkim:</w:t>
      </w:r>
    </w:p>
    <w:p w14:paraId="2D2282B4" w14:textId="1FA26040" w:rsidR="008F00DA" w:rsidRPr="00D06566" w:rsidRDefault="00FF7AFE" w:rsidP="008F00DA">
      <w:pPr>
        <w:pStyle w:val="Akapitzlist"/>
        <w:numPr>
          <w:ilvl w:val="0"/>
          <w:numId w:val="42"/>
        </w:numPr>
        <w:ind w:left="782" w:hanging="357"/>
        <w:jc w:val="both"/>
        <w:rPr>
          <w:rFonts w:ascii="Arial" w:hAnsi="Arial" w:cs="Arial"/>
        </w:rPr>
      </w:pPr>
      <w:r w:rsidRPr="00D06566">
        <w:rPr>
          <w:rFonts w:ascii="Arial" w:hAnsi="Arial" w:cs="Arial"/>
        </w:rPr>
        <w:t>dane identyfikacyjne, w tym w szczególności: imię, nazwisko, miejsce zatrudnienia</w:t>
      </w:r>
      <w:r w:rsidR="007B6F23" w:rsidRPr="00D06566">
        <w:rPr>
          <w:rFonts w:ascii="Arial" w:hAnsi="Arial" w:cs="Arial"/>
        </w:rPr>
        <w:t>, stanowisko,</w:t>
      </w:r>
      <w:r w:rsidRPr="00D06566">
        <w:rPr>
          <w:rFonts w:ascii="Arial" w:hAnsi="Arial" w:cs="Arial"/>
        </w:rPr>
        <w:t xml:space="preserve"> </w:t>
      </w:r>
      <w:r w:rsidR="007B6F23" w:rsidRPr="00D06566">
        <w:rPr>
          <w:rFonts w:ascii="Arial" w:hAnsi="Arial" w:cs="Arial"/>
        </w:rPr>
        <w:t xml:space="preserve">PESEL; </w:t>
      </w:r>
    </w:p>
    <w:p w14:paraId="1C6E79E4" w14:textId="03B6B228" w:rsidR="008F00DA" w:rsidRPr="00D06566" w:rsidRDefault="00FF7AFE" w:rsidP="008F00DA">
      <w:pPr>
        <w:pStyle w:val="Akapitzlist"/>
        <w:numPr>
          <w:ilvl w:val="0"/>
          <w:numId w:val="42"/>
        </w:numPr>
        <w:ind w:left="782" w:hanging="357"/>
        <w:jc w:val="both"/>
        <w:rPr>
          <w:rFonts w:ascii="Arial" w:hAnsi="Arial" w:cs="Arial"/>
        </w:rPr>
      </w:pPr>
      <w:r w:rsidRPr="00D06566">
        <w:rPr>
          <w:rFonts w:ascii="Arial" w:hAnsi="Arial" w:cs="Arial"/>
        </w:rPr>
        <w:lastRenderedPageBreak/>
        <w:t>dane dotyczące zatrudnienia, w tym w szczególności: otrzymywane wynagrodzenie</w:t>
      </w:r>
      <w:r w:rsidR="002117F5" w:rsidRPr="00D06566">
        <w:rPr>
          <w:rFonts w:ascii="Arial" w:hAnsi="Arial" w:cs="Arial"/>
        </w:rPr>
        <w:t xml:space="preserve"> (dodatki zadaniowe, motywacyjne)</w:t>
      </w:r>
      <w:r w:rsidRPr="00D06566">
        <w:rPr>
          <w:rFonts w:ascii="Arial" w:hAnsi="Arial" w:cs="Arial"/>
        </w:rPr>
        <w:t xml:space="preserve"> oraz wymiar czasu pracy</w:t>
      </w:r>
      <w:r w:rsidR="002117F5" w:rsidRPr="00D06566">
        <w:rPr>
          <w:rFonts w:ascii="Arial" w:hAnsi="Arial" w:cs="Arial"/>
        </w:rPr>
        <w:t xml:space="preserve"> (</w:t>
      </w:r>
      <w:r w:rsidR="00053FCF" w:rsidRPr="00D06566">
        <w:rPr>
          <w:rFonts w:ascii="Arial" w:hAnsi="Arial" w:cs="Arial"/>
        </w:rPr>
        <w:t xml:space="preserve">miesięczne </w:t>
      </w:r>
      <w:r w:rsidR="002117F5" w:rsidRPr="00D06566">
        <w:rPr>
          <w:rFonts w:ascii="Arial" w:hAnsi="Arial" w:cs="Arial"/>
        </w:rPr>
        <w:t xml:space="preserve">karty </w:t>
      </w:r>
      <w:r w:rsidR="007B6F23" w:rsidRPr="00D06566">
        <w:rPr>
          <w:rFonts w:ascii="Arial" w:hAnsi="Arial" w:cs="Arial"/>
        </w:rPr>
        <w:t xml:space="preserve">czasu </w:t>
      </w:r>
      <w:r w:rsidR="002117F5" w:rsidRPr="00D06566">
        <w:rPr>
          <w:rFonts w:ascii="Arial" w:hAnsi="Arial" w:cs="Arial"/>
        </w:rPr>
        <w:t xml:space="preserve">pracy </w:t>
      </w:r>
      <w:r w:rsidR="00053FCF" w:rsidRPr="00D06566">
        <w:rPr>
          <w:rFonts w:ascii="Arial" w:hAnsi="Arial" w:cs="Arial"/>
        </w:rPr>
        <w:t>pracownika)</w:t>
      </w:r>
      <w:r w:rsidR="00957ACB" w:rsidRPr="00D06566">
        <w:rPr>
          <w:rFonts w:ascii="Arial" w:hAnsi="Arial" w:cs="Arial"/>
        </w:rPr>
        <w:t>, forma zaangażowania w projekcie</w:t>
      </w:r>
      <w:r w:rsidRPr="00D06566">
        <w:rPr>
          <w:rFonts w:ascii="Arial" w:hAnsi="Arial" w:cs="Arial"/>
        </w:rPr>
        <w:t>;</w:t>
      </w:r>
      <w:r w:rsidR="008F00DA" w:rsidRPr="00D06566">
        <w:rPr>
          <w:rFonts w:ascii="Arial" w:hAnsi="Arial" w:cs="Arial"/>
        </w:rPr>
        <w:t xml:space="preserve"> </w:t>
      </w:r>
    </w:p>
    <w:p w14:paraId="47E45CE9" w14:textId="1F5210BA" w:rsidR="00957ACB" w:rsidRPr="00D06566" w:rsidRDefault="00FF7AFE" w:rsidP="00957ACB">
      <w:pPr>
        <w:pStyle w:val="Akapitzlist"/>
        <w:numPr>
          <w:ilvl w:val="0"/>
          <w:numId w:val="42"/>
        </w:numPr>
        <w:ind w:left="782" w:hanging="357"/>
        <w:jc w:val="both"/>
        <w:rPr>
          <w:rFonts w:ascii="Arial" w:hAnsi="Arial" w:cs="Arial"/>
        </w:rPr>
      </w:pPr>
      <w:r w:rsidRPr="00D06566">
        <w:rPr>
          <w:rFonts w:ascii="Arial" w:hAnsi="Arial" w:cs="Arial"/>
        </w:rPr>
        <w:t>dane kontaktowe, w tym w szczególności: adres e-mail, nr telefonu, nr fax, adres do korespondencji</w:t>
      </w:r>
      <w:r w:rsidR="00957ACB" w:rsidRPr="00D06566">
        <w:rPr>
          <w:rFonts w:ascii="Arial" w:hAnsi="Arial" w:cs="Arial"/>
        </w:rPr>
        <w:t>.</w:t>
      </w:r>
    </w:p>
    <w:p w14:paraId="5C09C278" w14:textId="4FB2C894" w:rsidR="00FF7AFE" w:rsidRPr="00D06566" w:rsidRDefault="00FF7AFE" w:rsidP="00FF7AFE">
      <w:pPr>
        <w:pStyle w:val="Akapitzlist"/>
        <w:numPr>
          <w:ilvl w:val="0"/>
          <w:numId w:val="31"/>
        </w:numPr>
        <w:ind w:left="425" w:hanging="425"/>
        <w:jc w:val="both"/>
        <w:rPr>
          <w:rFonts w:ascii="Arial" w:hAnsi="Arial" w:cs="Arial"/>
          <w:color w:val="FF0000"/>
        </w:rPr>
      </w:pPr>
      <w:r w:rsidRPr="00D06566">
        <w:rPr>
          <w:rFonts w:ascii="Arial" w:hAnsi="Arial" w:cs="Arial"/>
        </w:rPr>
        <w:t xml:space="preserve">Dane </w:t>
      </w:r>
      <w:r w:rsidR="00747448" w:rsidRPr="00D06566">
        <w:rPr>
          <w:rFonts w:ascii="Arial" w:hAnsi="Arial" w:cs="Arial"/>
        </w:rPr>
        <w:t xml:space="preserve">osobowe </w:t>
      </w:r>
      <w:r w:rsidR="002117F5" w:rsidRPr="00D06566">
        <w:rPr>
          <w:rFonts w:ascii="Arial" w:hAnsi="Arial" w:cs="Arial"/>
        </w:rPr>
        <w:t xml:space="preserve">mogą być </w:t>
      </w:r>
      <w:r w:rsidRPr="00D06566">
        <w:rPr>
          <w:rFonts w:ascii="Arial" w:hAnsi="Arial" w:cs="Arial"/>
        </w:rPr>
        <w:t xml:space="preserve">pozyskiwane bezpośrednio od </w:t>
      </w:r>
      <w:r w:rsidR="002117F5" w:rsidRPr="00D06566">
        <w:rPr>
          <w:rFonts w:ascii="Arial" w:hAnsi="Arial" w:cs="Arial"/>
        </w:rPr>
        <w:t xml:space="preserve">Pana/Pani </w:t>
      </w:r>
      <w:r w:rsidRPr="00D06566">
        <w:rPr>
          <w:rFonts w:ascii="Arial" w:hAnsi="Arial" w:cs="Arial"/>
        </w:rPr>
        <w:t xml:space="preserve">albo </w:t>
      </w:r>
      <w:r w:rsidR="007B6F23" w:rsidRPr="00D06566">
        <w:rPr>
          <w:rFonts w:ascii="Arial" w:hAnsi="Arial" w:cs="Arial"/>
        </w:rPr>
        <w:br/>
      </w:r>
      <w:r w:rsidRPr="00D06566">
        <w:rPr>
          <w:rFonts w:ascii="Arial" w:hAnsi="Arial" w:cs="Arial"/>
        </w:rPr>
        <w:t>od instytucji i podmiotów zaangażowanych w realizację Programu</w:t>
      </w:r>
      <w:r w:rsidR="00D06566">
        <w:rPr>
          <w:rFonts w:ascii="Arial" w:hAnsi="Arial" w:cs="Arial"/>
        </w:rPr>
        <w:t>.</w:t>
      </w:r>
    </w:p>
    <w:p w14:paraId="25C60A78" w14:textId="42F1FFEA" w:rsidR="00A64707" w:rsidRPr="00D06566" w:rsidRDefault="00A64707" w:rsidP="00A64707">
      <w:pPr>
        <w:pStyle w:val="Akapitzlist"/>
        <w:numPr>
          <w:ilvl w:val="0"/>
          <w:numId w:val="31"/>
        </w:numPr>
        <w:ind w:left="425" w:hanging="425"/>
        <w:rPr>
          <w:rFonts w:ascii="Arial" w:hAnsi="Arial" w:cs="Arial"/>
        </w:rPr>
      </w:pPr>
      <w:r w:rsidRPr="00D06566">
        <w:rPr>
          <w:rFonts w:ascii="Arial" w:hAnsi="Arial" w:cs="Arial"/>
        </w:rPr>
        <w:t xml:space="preserve">Odbiorcami </w:t>
      </w:r>
      <w:r w:rsidR="00747448" w:rsidRPr="00D06566">
        <w:rPr>
          <w:rFonts w:ascii="Arial" w:hAnsi="Arial" w:cs="Arial"/>
        </w:rPr>
        <w:t xml:space="preserve">Pana/Pani </w:t>
      </w:r>
      <w:r w:rsidRPr="00D06566">
        <w:rPr>
          <w:rFonts w:ascii="Arial" w:hAnsi="Arial" w:cs="Arial"/>
        </w:rPr>
        <w:t>danych mogą być:</w:t>
      </w:r>
    </w:p>
    <w:p w14:paraId="68D5C7E5" w14:textId="753BE477" w:rsidR="00A64707" w:rsidRPr="00D06566" w:rsidRDefault="00A64707" w:rsidP="00A64707">
      <w:pPr>
        <w:pStyle w:val="Akapitzlist"/>
        <w:numPr>
          <w:ilvl w:val="0"/>
          <w:numId w:val="44"/>
        </w:numPr>
        <w:ind w:left="782" w:hanging="357"/>
        <w:jc w:val="both"/>
        <w:rPr>
          <w:rFonts w:ascii="Arial" w:hAnsi="Arial" w:cs="Arial"/>
        </w:rPr>
      </w:pPr>
      <w:r w:rsidRPr="00D06566">
        <w:rPr>
          <w:rFonts w:ascii="Arial" w:hAnsi="Arial" w:cs="Arial"/>
        </w:rPr>
        <w:t xml:space="preserve">podmioty, którym </w:t>
      </w:r>
      <w:r w:rsidR="002117F5" w:rsidRPr="00D06566">
        <w:rPr>
          <w:rFonts w:ascii="Arial" w:hAnsi="Arial" w:cs="Arial"/>
        </w:rPr>
        <w:t>Administrator (</w:t>
      </w:r>
      <w:r w:rsidRPr="00D06566">
        <w:rPr>
          <w:rFonts w:ascii="Arial" w:hAnsi="Arial" w:cs="Arial"/>
        </w:rPr>
        <w:t>Instytucja Zarządzająca PO IiŚ 2014-2020</w:t>
      </w:r>
      <w:r w:rsidR="002117F5" w:rsidRPr="00D06566">
        <w:rPr>
          <w:rFonts w:ascii="Arial" w:hAnsi="Arial" w:cs="Arial"/>
        </w:rPr>
        <w:t>) powierzył</w:t>
      </w:r>
      <w:r w:rsidRPr="00D06566">
        <w:rPr>
          <w:rFonts w:ascii="Arial" w:hAnsi="Arial" w:cs="Arial"/>
        </w:rPr>
        <w:t xml:space="preserve"> wykonywanie zadań związanych z realizacją Programu, w tym w szczególności podmioty pełniące funkcje instytucji pośredniczących i wdrażających</w:t>
      </w:r>
      <w:r w:rsidR="00747448" w:rsidRPr="00D06566">
        <w:rPr>
          <w:rFonts w:ascii="Arial" w:hAnsi="Arial" w:cs="Arial"/>
        </w:rPr>
        <w:t xml:space="preserve">; </w:t>
      </w:r>
    </w:p>
    <w:p w14:paraId="4154B166" w14:textId="66949173" w:rsidR="00FF7AFE" w:rsidRPr="00D06566" w:rsidRDefault="00A64707" w:rsidP="00A64707">
      <w:pPr>
        <w:pStyle w:val="Akapitzlist"/>
        <w:numPr>
          <w:ilvl w:val="0"/>
          <w:numId w:val="44"/>
        </w:numPr>
        <w:ind w:left="782" w:hanging="357"/>
        <w:jc w:val="both"/>
        <w:rPr>
          <w:rFonts w:ascii="Arial" w:hAnsi="Arial" w:cs="Arial"/>
        </w:rPr>
      </w:pPr>
      <w:r w:rsidRPr="00D06566">
        <w:rPr>
          <w:rFonts w:ascii="Arial" w:hAnsi="Arial" w:cs="Arial"/>
        </w:rPr>
        <w:t>instytucje, organy i agencje Unii Europejskiej (UE), a także inne podmioty, którym UE powierzyła wykonywanie zadań związanych z wdrażaniem PO IiŚ 2014-2020</w:t>
      </w:r>
      <w:r w:rsidR="00747448" w:rsidRPr="00D06566">
        <w:rPr>
          <w:rFonts w:ascii="Arial" w:hAnsi="Arial" w:cs="Arial"/>
        </w:rPr>
        <w:t xml:space="preserve">; </w:t>
      </w:r>
    </w:p>
    <w:p w14:paraId="3BAE6453" w14:textId="5626742E" w:rsidR="00747448" w:rsidRPr="00D06566" w:rsidRDefault="00A64707" w:rsidP="00A64707">
      <w:pPr>
        <w:pStyle w:val="Akapitzlist"/>
        <w:numPr>
          <w:ilvl w:val="0"/>
          <w:numId w:val="44"/>
        </w:numPr>
        <w:ind w:left="782" w:hanging="357"/>
        <w:jc w:val="both"/>
        <w:rPr>
          <w:rFonts w:ascii="Arial" w:hAnsi="Arial" w:cs="Arial"/>
        </w:rPr>
      </w:pPr>
      <w:r w:rsidRPr="00D06566">
        <w:rPr>
          <w:rFonts w:ascii="Arial" w:hAnsi="Arial" w:cs="Arial"/>
        </w:rPr>
        <w:t>podmioty świadczące usługi, w tym związane z obsługą i rozwojem systemów teleinformatycznych oraz zapewnieniem łączności, w szczególności dostawcy rozwiązań IT i operatorzy telekomunikacyjni</w:t>
      </w:r>
      <w:r w:rsidR="00747448" w:rsidRPr="00D06566">
        <w:rPr>
          <w:rFonts w:ascii="Arial" w:hAnsi="Arial" w:cs="Arial"/>
        </w:rPr>
        <w:t>;</w:t>
      </w:r>
    </w:p>
    <w:p w14:paraId="5CFFA248" w14:textId="198E3683" w:rsidR="00363CB8" w:rsidRPr="00363CB8" w:rsidRDefault="00747448" w:rsidP="00363CB8">
      <w:pPr>
        <w:pStyle w:val="Akapitzlist"/>
        <w:numPr>
          <w:ilvl w:val="0"/>
          <w:numId w:val="44"/>
        </w:numPr>
        <w:ind w:left="782" w:hanging="357"/>
        <w:jc w:val="both"/>
        <w:rPr>
          <w:rFonts w:ascii="Arial" w:hAnsi="Arial" w:cs="Arial"/>
        </w:rPr>
      </w:pPr>
      <w:r w:rsidRPr="00D06566">
        <w:rPr>
          <w:rFonts w:ascii="Arial" w:hAnsi="Arial" w:cs="Arial"/>
        </w:rPr>
        <w:t xml:space="preserve">podmioty, którym </w:t>
      </w:r>
      <w:r w:rsidR="00D06566">
        <w:rPr>
          <w:rFonts w:ascii="Arial" w:hAnsi="Arial" w:cs="Arial"/>
        </w:rPr>
        <w:t xml:space="preserve">KW PSP w Lublinie </w:t>
      </w:r>
      <w:r w:rsidRPr="00D06566">
        <w:rPr>
          <w:rFonts w:ascii="Arial" w:hAnsi="Arial" w:cs="Arial"/>
        </w:rPr>
        <w:t>ma obowiązek przekazywania danych na gruncie obowiązujących przepisów prawa, takie jak b</w:t>
      </w:r>
      <w:r w:rsidR="00053FCF" w:rsidRPr="00D06566">
        <w:rPr>
          <w:rFonts w:ascii="Arial" w:hAnsi="Arial" w:cs="Arial"/>
        </w:rPr>
        <w:t>anki, urzędy skarbowe, ZUS</w:t>
      </w:r>
      <w:r w:rsidRPr="00D06566">
        <w:rPr>
          <w:rFonts w:ascii="Arial" w:hAnsi="Arial" w:cs="Arial"/>
        </w:rPr>
        <w:t xml:space="preserve">. </w:t>
      </w:r>
    </w:p>
    <w:p w14:paraId="0DB8AF71" w14:textId="0E4C4D46" w:rsidR="0004027B" w:rsidRPr="00363CB8" w:rsidRDefault="00363CB8" w:rsidP="00363CB8">
      <w:pPr>
        <w:pStyle w:val="Akapitzlist"/>
        <w:numPr>
          <w:ilvl w:val="0"/>
          <w:numId w:val="31"/>
        </w:numPr>
        <w:ind w:left="426"/>
        <w:jc w:val="both"/>
        <w:rPr>
          <w:rFonts w:ascii="Arial" w:hAnsi="Arial" w:cs="Arial"/>
        </w:rPr>
      </w:pPr>
      <w:r w:rsidRPr="00363CB8">
        <w:rPr>
          <w:rFonts w:ascii="Arial" w:hAnsi="Arial" w:cs="Arial"/>
        </w:rPr>
        <w:t xml:space="preserve">Dane osobowe są przechowywane wyłącznie przez okres wskazany w art. 140 ust. 1 rozporządzenia Parlamentu Europejskiego i Rady (UE) nr 1303/2013 z dnia 17 grudnia 2013 r. oraz jednocześnie przez czas nie krótszy niż 10 lat od dnia przyznania ostatniej pomocy w ramach PO IiŚ 2014-2020 - z równoczesnym uwzględnieniem przepisów ustawy z dnia 14 lipca 1983 r. o narodowym zasobie archiwalnym i archiwach (Dz. U. z 2020 r. poz. 164, ze zm.). </w:t>
      </w:r>
    </w:p>
    <w:p w14:paraId="4A1AAA64" w14:textId="6CA23E20" w:rsidR="007A5ADC" w:rsidRPr="00D06566" w:rsidRDefault="007A5ADC" w:rsidP="007A5ADC">
      <w:pPr>
        <w:pStyle w:val="Akapitzlist"/>
        <w:numPr>
          <w:ilvl w:val="0"/>
          <w:numId w:val="31"/>
        </w:numPr>
        <w:ind w:left="426"/>
        <w:jc w:val="both"/>
        <w:rPr>
          <w:rFonts w:ascii="Arial" w:hAnsi="Arial" w:cs="Arial"/>
        </w:rPr>
      </w:pPr>
      <w:r w:rsidRPr="00D06566">
        <w:rPr>
          <w:rFonts w:ascii="Arial" w:hAnsi="Arial" w:cs="Arial"/>
        </w:rPr>
        <w:t>Beneficjent przy przetwarzaniu powierzonych do przetwarzania danych osobowych zobowiązuje się do ich zabezpieczenia poprzez stosowanie odpowiednich środków technicznych i organizacyjnych, o których mowa w art. 32 RODO, w celu zapewnienia  stopnia bezpieczeństwa odpowiadającego ryzyku naruszenia praw lub wolności osób, których dane dotyczą.</w:t>
      </w:r>
    </w:p>
    <w:p w14:paraId="1551253E" w14:textId="41770117" w:rsidR="007A5ADC" w:rsidRPr="00D06566" w:rsidRDefault="007A5ADC" w:rsidP="006B5C58">
      <w:pPr>
        <w:pStyle w:val="Akapitzlist"/>
        <w:numPr>
          <w:ilvl w:val="0"/>
          <w:numId w:val="31"/>
        </w:numPr>
        <w:ind w:left="426"/>
        <w:jc w:val="both"/>
        <w:rPr>
          <w:rFonts w:ascii="Arial" w:hAnsi="Arial" w:cs="Arial"/>
        </w:rPr>
      </w:pPr>
      <w:r w:rsidRPr="00D06566">
        <w:rPr>
          <w:rFonts w:ascii="Arial" w:hAnsi="Arial" w:cs="Arial"/>
        </w:rPr>
        <w:t xml:space="preserve">Beneficjent prowadzi rejestr wszystkich kategorii czynności przetwarzania danych dokonywanych w imieniu administratora, zgodnie z art. 30 ust. 2 RODO, aktualizuje go na bieżąco, a także przekazuje do Instytucji Zarządzającej lub Instytucji Pośredniczącej lub Instytucji Wdrażającej na każde ich żądanie. </w:t>
      </w:r>
    </w:p>
    <w:p w14:paraId="2F632F33" w14:textId="0103E6C4" w:rsidR="00DF267D" w:rsidRPr="00D06566" w:rsidRDefault="00747448" w:rsidP="000C2B15">
      <w:pPr>
        <w:pStyle w:val="Akapitzlist"/>
        <w:numPr>
          <w:ilvl w:val="0"/>
          <w:numId w:val="31"/>
        </w:numPr>
        <w:ind w:left="426"/>
        <w:jc w:val="both"/>
        <w:rPr>
          <w:rFonts w:ascii="Arial" w:hAnsi="Arial" w:cs="Arial"/>
        </w:rPr>
      </w:pPr>
      <w:r w:rsidRPr="00D06566">
        <w:rPr>
          <w:rFonts w:ascii="Arial" w:hAnsi="Arial" w:cs="Arial"/>
        </w:rPr>
        <w:t>Przysługuje Panu/Pani</w:t>
      </w:r>
      <w:r w:rsidR="00DF267D" w:rsidRPr="00D06566">
        <w:rPr>
          <w:rFonts w:ascii="Arial" w:hAnsi="Arial" w:cs="Arial"/>
        </w:rPr>
        <w:t xml:space="preserve"> prawo do:</w:t>
      </w:r>
    </w:p>
    <w:p w14:paraId="3367C575" w14:textId="3D3EBA76" w:rsidR="00DF267D" w:rsidRPr="00D06566" w:rsidRDefault="00DF267D" w:rsidP="00DF267D">
      <w:pPr>
        <w:pStyle w:val="Akapitzlist"/>
        <w:numPr>
          <w:ilvl w:val="0"/>
          <w:numId w:val="46"/>
        </w:numPr>
        <w:ind w:left="782" w:hanging="357"/>
        <w:jc w:val="both"/>
        <w:rPr>
          <w:rFonts w:ascii="Arial" w:hAnsi="Arial" w:cs="Arial"/>
        </w:rPr>
      </w:pPr>
      <w:r w:rsidRPr="00D06566">
        <w:rPr>
          <w:rFonts w:ascii="Arial" w:hAnsi="Arial" w:cs="Arial"/>
        </w:rPr>
        <w:t xml:space="preserve">prawo dostępu do treści swoich danych osobowych oraz otrzymania ich kopii </w:t>
      </w:r>
      <w:r w:rsidRPr="00D06566">
        <w:rPr>
          <w:rFonts w:ascii="Arial" w:hAnsi="Arial" w:cs="Arial"/>
        </w:rPr>
        <w:br/>
        <w:t>- na podstawie art.</w:t>
      </w:r>
      <w:r w:rsidR="00EF1E85" w:rsidRPr="00D06566">
        <w:rPr>
          <w:rFonts w:ascii="Arial" w:hAnsi="Arial" w:cs="Arial"/>
        </w:rPr>
        <w:t> </w:t>
      </w:r>
      <w:r w:rsidRPr="00D06566">
        <w:rPr>
          <w:rFonts w:ascii="Arial" w:hAnsi="Arial" w:cs="Arial"/>
        </w:rPr>
        <w:t xml:space="preserve">15 RODO; </w:t>
      </w:r>
    </w:p>
    <w:p w14:paraId="6CFE1B6A" w14:textId="12BCB09F" w:rsidR="00DF267D" w:rsidRPr="00D06566" w:rsidRDefault="00DF267D" w:rsidP="00DF267D">
      <w:pPr>
        <w:pStyle w:val="Akapitzlist"/>
        <w:numPr>
          <w:ilvl w:val="0"/>
          <w:numId w:val="46"/>
        </w:numPr>
        <w:ind w:left="782" w:hanging="357"/>
        <w:jc w:val="both"/>
        <w:rPr>
          <w:rFonts w:ascii="Arial" w:hAnsi="Arial" w:cs="Arial"/>
        </w:rPr>
      </w:pPr>
      <w:r w:rsidRPr="00D06566">
        <w:rPr>
          <w:rFonts w:ascii="Arial" w:hAnsi="Arial" w:cs="Arial"/>
        </w:rPr>
        <w:t>prawo sprostowania sw</w:t>
      </w:r>
      <w:r w:rsidR="00EF1E85" w:rsidRPr="00D06566">
        <w:rPr>
          <w:rFonts w:ascii="Arial" w:hAnsi="Arial" w:cs="Arial"/>
        </w:rPr>
        <w:t>oich danych - na podstawie art. </w:t>
      </w:r>
      <w:r w:rsidRPr="00D06566">
        <w:rPr>
          <w:rFonts w:ascii="Arial" w:hAnsi="Arial" w:cs="Arial"/>
        </w:rPr>
        <w:t>16 RODO</w:t>
      </w:r>
      <w:r w:rsidR="000E049A">
        <w:rPr>
          <w:rFonts w:ascii="Arial" w:hAnsi="Arial" w:cs="Arial"/>
        </w:rPr>
        <w:t>;</w:t>
      </w:r>
    </w:p>
    <w:p w14:paraId="6BFC0FE7" w14:textId="6E7E8C54" w:rsidR="00DF267D" w:rsidRPr="00D06566" w:rsidRDefault="00DF267D" w:rsidP="00DF267D">
      <w:pPr>
        <w:pStyle w:val="Akapitzlist"/>
        <w:numPr>
          <w:ilvl w:val="0"/>
          <w:numId w:val="46"/>
        </w:numPr>
        <w:ind w:left="782" w:hanging="357"/>
        <w:jc w:val="both"/>
        <w:rPr>
          <w:rFonts w:ascii="Arial" w:hAnsi="Arial" w:cs="Arial"/>
        </w:rPr>
      </w:pPr>
      <w:r w:rsidRPr="00D06566">
        <w:rPr>
          <w:rFonts w:ascii="Arial" w:hAnsi="Arial" w:cs="Arial"/>
        </w:rPr>
        <w:t>prawo d</w:t>
      </w:r>
      <w:r w:rsidR="00EF1E85" w:rsidRPr="00D06566">
        <w:rPr>
          <w:rFonts w:ascii="Arial" w:hAnsi="Arial" w:cs="Arial"/>
        </w:rPr>
        <w:t>o usunięcia swoich danych (art. </w:t>
      </w:r>
      <w:r w:rsidRPr="00D06566">
        <w:rPr>
          <w:rFonts w:ascii="Arial" w:hAnsi="Arial" w:cs="Arial"/>
        </w:rPr>
        <w:t xml:space="preserve">17 RODO) - jeśli nie zaistniały okoliczności, o których </w:t>
      </w:r>
      <w:r w:rsidR="00EF1E85" w:rsidRPr="00D06566">
        <w:rPr>
          <w:rFonts w:ascii="Arial" w:hAnsi="Arial" w:cs="Arial"/>
        </w:rPr>
        <w:t>mowa w art. 17 ust. </w:t>
      </w:r>
      <w:r w:rsidRPr="00D06566">
        <w:rPr>
          <w:rFonts w:ascii="Arial" w:hAnsi="Arial" w:cs="Arial"/>
        </w:rPr>
        <w:t xml:space="preserve">3 RODO; </w:t>
      </w:r>
    </w:p>
    <w:p w14:paraId="3A7EDAD0" w14:textId="6647DB4F" w:rsidR="00DF267D" w:rsidRPr="00D06566" w:rsidRDefault="00DF267D" w:rsidP="00DF267D">
      <w:pPr>
        <w:pStyle w:val="Akapitzlist"/>
        <w:numPr>
          <w:ilvl w:val="0"/>
          <w:numId w:val="46"/>
        </w:numPr>
        <w:ind w:left="782" w:hanging="357"/>
        <w:jc w:val="both"/>
        <w:rPr>
          <w:rFonts w:ascii="Arial" w:hAnsi="Arial" w:cs="Arial"/>
        </w:rPr>
      </w:pPr>
      <w:r w:rsidRPr="00D06566">
        <w:rPr>
          <w:rFonts w:ascii="Arial" w:hAnsi="Arial" w:cs="Arial"/>
        </w:rPr>
        <w:t>prawo żądania od Administratora ograniczenia przetwarzania</w:t>
      </w:r>
      <w:r w:rsidR="000560F5" w:rsidRPr="00D06566">
        <w:rPr>
          <w:rFonts w:ascii="Arial" w:hAnsi="Arial" w:cs="Arial"/>
        </w:rPr>
        <w:t>,</w:t>
      </w:r>
      <w:r w:rsidRPr="00D06566">
        <w:rPr>
          <w:rFonts w:ascii="Arial" w:hAnsi="Arial" w:cs="Arial"/>
        </w:rPr>
        <w:t xml:space="preserve"> z zastrzeżeniem przypadków, o których mowa w art.</w:t>
      </w:r>
      <w:r w:rsidR="00EF1E85" w:rsidRPr="00D06566">
        <w:rPr>
          <w:rFonts w:ascii="Arial" w:hAnsi="Arial" w:cs="Arial"/>
        </w:rPr>
        <w:t> </w:t>
      </w:r>
      <w:r w:rsidRPr="00D06566">
        <w:rPr>
          <w:rFonts w:ascii="Arial" w:hAnsi="Arial" w:cs="Arial"/>
        </w:rPr>
        <w:t>18 ust.</w:t>
      </w:r>
      <w:r w:rsidR="00EF1E85" w:rsidRPr="00D06566">
        <w:rPr>
          <w:rFonts w:ascii="Arial" w:hAnsi="Arial" w:cs="Arial"/>
        </w:rPr>
        <w:t> </w:t>
      </w:r>
      <w:r w:rsidRPr="00D06566">
        <w:rPr>
          <w:rFonts w:ascii="Arial" w:hAnsi="Arial" w:cs="Arial"/>
        </w:rPr>
        <w:t xml:space="preserve">2 RODO; </w:t>
      </w:r>
    </w:p>
    <w:p w14:paraId="7E035E1A" w14:textId="59539181" w:rsidR="00DF267D" w:rsidRPr="00D06566" w:rsidRDefault="00641E40" w:rsidP="00DF267D">
      <w:pPr>
        <w:pStyle w:val="Akapitzlist"/>
        <w:numPr>
          <w:ilvl w:val="0"/>
          <w:numId w:val="46"/>
        </w:numPr>
        <w:ind w:left="782" w:hanging="357"/>
        <w:jc w:val="both"/>
        <w:rPr>
          <w:rFonts w:ascii="Arial" w:hAnsi="Arial" w:cs="Arial"/>
        </w:rPr>
      </w:pPr>
      <w:r w:rsidRPr="00D06566">
        <w:rPr>
          <w:rFonts w:ascii="Arial" w:hAnsi="Arial" w:cs="Arial"/>
        </w:rPr>
        <w:t xml:space="preserve">prawo do przenoszenia </w:t>
      </w:r>
      <w:r w:rsidR="00EF1E85" w:rsidRPr="00D06566">
        <w:rPr>
          <w:rFonts w:ascii="Arial" w:hAnsi="Arial" w:cs="Arial"/>
        </w:rPr>
        <w:t>swoich danych na podstawie art. </w:t>
      </w:r>
      <w:r w:rsidRPr="00D06566">
        <w:rPr>
          <w:rFonts w:ascii="Arial" w:hAnsi="Arial" w:cs="Arial"/>
        </w:rPr>
        <w:t>20 RODO - jeśli przetwarzanie odbywa się na podstawie umowy: w celu jej zawar</w:t>
      </w:r>
      <w:r w:rsidR="00EF1E85" w:rsidRPr="00D06566">
        <w:rPr>
          <w:rFonts w:ascii="Arial" w:hAnsi="Arial" w:cs="Arial"/>
        </w:rPr>
        <w:t>cia lub realizacji (w myśl art. 6 ust. 1 lit. </w:t>
      </w:r>
      <w:r w:rsidRPr="00D06566">
        <w:rPr>
          <w:rFonts w:ascii="Arial" w:hAnsi="Arial" w:cs="Arial"/>
        </w:rPr>
        <w:t xml:space="preserve">b RODO), oraz w sposób zautomatyzowany; </w:t>
      </w:r>
    </w:p>
    <w:p w14:paraId="7113BC80" w14:textId="6BD08938" w:rsidR="00641E40" w:rsidRPr="00D06566" w:rsidRDefault="00641E40" w:rsidP="00DF267D">
      <w:pPr>
        <w:pStyle w:val="Akapitzlist"/>
        <w:numPr>
          <w:ilvl w:val="0"/>
          <w:numId w:val="46"/>
        </w:numPr>
        <w:ind w:left="782" w:hanging="357"/>
        <w:jc w:val="both"/>
        <w:rPr>
          <w:rFonts w:ascii="Arial" w:hAnsi="Arial" w:cs="Arial"/>
        </w:rPr>
      </w:pPr>
      <w:r w:rsidRPr="00D06566">
        <w:rPr>
          <w:rFonts w:ascii="Arial" w:hAnsi="Arial" w:cs="Arial"/>
        </w:rPr>
        <w:t>prawo wniesienia sprzeciwu wobec przetwarzania sw</w:t>
      </w:r>
      <w:r w:rsidR="00EF1E85" w:rsidRPr="00D06566">
        <w:rPr>
          <w:rFonts w:ascii="Arial" w:hAnsi="Arial" w:cs="Arial"/>
        </w:rPr>
        <w:t>oich danych - na podstawie art. </w:t>
      </w:r>
      <w:r w:rsidRPr="00D06566">
        <w:rPr>
          <w:rFonts w:ascii="Arial" w:hAnsi="Arial" w:cs="Arial"/>
        </w:rPr>
        <w:t xml:space="preserve">21 RODO, jeśli przetwarzanie odbywa się w celu wykonywania zadania </w:t>
      </w:r>
      <w:r w:rsidRPr="00D06566">
        <w:rPr>
          <w:rFonts w:ascii="Arial" w:hAnsi="Arial" w:cs="Arial"/>
        </w:rPr>
        <w:lastRenderedPageBreak/>
        <w:t xml:space="preserve">realizowanego w interesie publicznym lub w ramach sprawowania władzy publicznej, powierzonej Administratorowi (tj. w celu, o którym mowa </w:t>
      </w:r>
      <w:r w:rsidR="00EF1E85" w:rsidRPr="00D06566">
        <w:rPr>
          <w:rFonts w:ascii="Arial" w:hAnsi="Arial" w:cs="Arial"/>
        </w:rPr>
        <w:t>w art. 6 ust. 1 lit. </w:t>
      </w:r>
      <w:r w:rsidRPr="00D06566">
        <w:rPr>
          <w:rFonts w:ascii="Arial" w:hAnsi="Arial" w:cs="Arial"/>
        </w:rPr>
        <w:t xml:space="preserve">e RODO). </w:t>
      </w:r>
    </w:p>
    <w:p w14:paraId="17B3AEAF" w14:textId="74DAF698" w:rsidR="00641E40" w:rsidRPr="00D06566" w:rsidRDefault="00641E40" w:rsidP="009207FF">
      <w:pPr>
        <w:pStyle w:val="Akapitzlist"/>
        <w:numPr>
          <w:ilvl w:val="0"/>
          <w:numId w:val="46"/>
        </w:numPr>
        <w:ind w:left="782" w:hanging="357"/>
        <w:jc w:val="both"/>
        <w:rPr>
          <w:rFonts w:ascii="Arial" w:hAnsi="Arial" w:cs="Arial"/>
          <w:color w:val="000000" w:themeColor="text1"/>
        </w:rPr>
      </w:pPr>
      <w:r w:rsidRPr="00D06566">
        <w:rPr>
          <w:rFonts w:ascii="Arial" w:hAnsi="Arial" w:cs="Arial"/>
          <w:color w:val="000000" w:themeColor="text1"/>
        </w:rPr>
        <w:t xml:space="preserve">wniesienia skargi do organu nadzorczego - na podstawie art. 77 RODO, którym jest Prezes Urzędu Ochrony Danych Osobowych (00-193 Warszawa, </w:t>
      </w:r>
      <w:r w:rsidR="009207FF" w:rsidRPr="00D06566">
        <w:rPr>
          <w:rFonts w:ascii="Arial" w:hAnsi="Arial" w:cs="Arial"/>
          <w:color w:val="000000" w:themeColor="text1"/>
        </w:rPr>
        <w:br/>
      </w:r>
      <w:r w:rsidRPr="00D06566">
        <w:rPr>
          <w:rFonts w:ascii="Arial" w:hAnsi="Arial" w:cs="Arial"/>
          <w:color w:val="000000" w:themeColor="text1"/>
        </w:rPr>
        <w:t xml:space="preserve">ul. Stawki 2, tel. 22 531 03 00, </w:t>
      </w:r>
      <w:r w:rsidR="009207FF" w:rsidRPr="00D06566">
        <w:rPr>
          <w:rFonts w:ascii="Arial" w:hAnsi="Arial" w:cs="Arial"/>
          <w:color w:val="000000" w:themeColor="text1"/>
        </w:rPr>
        <w:t xml:space="preserve">Infolinia: 606-950-000 czynna w dni robocze: 10.00–14.00, </w:t>
      </w:r>
      <w:r w:rsidRPr="00D06566">
        <w:rPr>
          <w:rFonts w:ascii="Arial" w:hAnsi="Arial" w:cs="Arial"/>
          <w:color w:val="000000" w:themeColor="text1"/>
        </w:rPr>
        <w:t xml:space="preserve">fax. 22 531 03 01, e-mail: </w:t>
      </w:r>
      <w:r w:rsidRPr="00306947">
        <w:rPr>
          <w:rFonts w:ascii="Arial" w:hAnsi="Arial" w:cs="Arial"/>
        </w:rPr>
        <w:t>kancelaria@uodo.gov.pl</w:t>
      </w:r>
      <w:r w:rsidRPr="00D06566">
        <w:rPr>
          <w:rFonts w:ascii="Arial" w:hAnsi="Arial" w:cs="Arial"/>
          <w:color w:val="000000" w:themeColor="text1"/>
        </w:rPr>
        <w:t xml:space="preserve">), - w przypadku, gdy </w:t>
      </w:r>
      <w:r w:rsidR="00EF1E85" w:rsidRPr="00D06566">
        <w:rPr>
          <w:rFonts w:ascii="Arial" w:hAnsi="Arial" w:cs="Arial"/>
          <w:color w:val="000000" w:themeColor="text1"/>
        </w:rPr>
        <w:t xml:space="preserve">uzna </w:t>
      </w:r>
      <w:r w:rsidR="00EE30EB" w:rsidRPr="00D06566">
        <w:rPr>
          <w:rFonts w:ascii="Arial" w:hAnsi="Arial" w:cs="Arial"/>
          <w:color w:val="000000" w:themeColor="text1"/>
        </w:rPr>
        <w:t>Pan/Pani</w:t>
      </w:r>
      <w:r w:rsidRPr="00D06566">
        <w:rPr>
          <w:rFonts w:ascii="Arial" w:hAnsi="Arial" w:cs="Arial"/>
          <w:color w:val="000000" w:themeColor="text1"/>
        </w:rPr>
        <w:t xml:space="preserve">, iż przetwarzanie danych osobowych narusza przepisy RODO lub inne krajowe przepisy regulujących kwestię ochrony danych osobowych, obowiązujące </w:t>
      </w:r>
      <w:r w:rsidR="000E049A">
        <w:rPr>
          <w:rFonts w:ascii="Arial" w:hAnsi="Arial" w:cs="Arial"/>
          <w:color w:val="000000" w:themeColor="text1"/>
        </w:rPr>
        <w:br/>
      </w:r>
      <w:r w:rsidRPr="00D06566">
        <w:rPr>
          <w:rFonts w:ascii="Arial" w:hAnsi="Arial" w:cs="Arial"/>
          <w:color w:val="000000" w:themeColor="text1"/>
        </w:rPr>
        <w:t xml:space="preserve">w Rzeczpospolitej Polskiej. </w:t>
      </w:r>
    </w:p>
    <w:p w14:paraId="412C1E8D" w14:textId="37A857FC" w:rsidR="00C5087A" w:rsidRPr="00D06566" w:rsidRDefault="002117F5" w:rsidP="00C741E9">
      <w:pPr>
        <w:pStyle w:val="Akapitzlist"/>
        <w:numPr>
          <w:ilvl w:val="0"/>
          <w:numId w:val="31"/>
        </w:numPr>
        <w:ind w:left="425" w:hanging="425"/>
        <w:jc w:val="both"/>
        <w:rPr>
          <w:rFonts w:ascii="Arial" w:hAnsi="Arial" w:cs="Arial"/>
          <w:color w:val="000000" w:themeColor="text1"/>
        </w:rPr>
      </w:pPr>
      <w:r w:rsidRPr="00D06566">
        <w:rPr>
          <w:rFonts w:ascii="Arial" w:hAnsi="Arial" w:cs="Arial"/>
          <w:color w:val="000000" w:themeColor="text1"/>
        </w:rPr>
        <w:t>Administrator</w:t>
      </w:r>
      <w:r w:rsidR="00AD5E69" w:rsidRPr="00D06566">
        <w:rPr>
          <w:rFonts w:ascii="Arial" w:hAnsi="Arial" w:cs="Arial"/>
          <w:color w:val="000000" w:themeColor="text1"/>
        </w:rPr>
        <w:t xml:space="preserve"> </w:t>
      </w:r>
      <w:r w:rsidR="008371F5" w:rsidRPr="00D06566">
        <w:rPr>
          <w:rFonts w:ascii="Arial" w:hAnsi="Arial" w:cs="Arial"/>
          <w:color w:val="000000" w:themeColor="text1"/>
        </w:rPr>
        <w:t>wyznaczył Inspektora Ochrony Danych</w:t>
      </w:r>
      <w:r w:rsidR="000C2B15" w:rsidRPr="00D06566">
        <w:rPr>
          <w:rFonts w:ascii="Arial" w:hAnsi="Arial" w:cs="Arial"/>
          <w:color w:val="000000" w:themeColor="text1"/>
        </w:rPr>
        <w:t xml:space="preserve"> (IOD)</w:t>
      </w:r>
      <w:r w:rsidR="00AD5E69" w:rsidRPr="00D06566">
        <w:rPr>
          <w:rFonts w:ascii="Arial" w:hAnsi="Arial" w:cs="Arial"/>
          <w:color w:val="000000" w:themeColor="text1"/>
        </w:rPr>
        <w:t xml:space="preserve">. W przypadku pytań, kontakt z IOD jest możliwy </w:t>
      </w:r>
      <w:r w:rsidR="008371F5" w:rsidRPr="00D06566">
        <w:rPr>
          <w:rFonts w:ascii="Arial" w:eastAsia="Tahoma" w:hAnsi="Arial" w:cs="Arial"/>
          <w:color w:val="000000" w:themeColor="text1"/>
        </w:rPr>
        <w:t>pod adresem: ul</w:t>
      </w:r>
      <w:r w:rsidR="00AD5E69" w:rsidRPr="00D06566">
        <w:rPr>
          <w:rFonts w:ascii="Arial" w:eastAsia="Tahoma" w:hAnsi="Arial" w:cs="Arial"/>
          <w:color w:val="000000" w:themeColor="text1"/>
        </w:rPr>
        <w:t xml:space="preserve">. Wspólna 2/4, 00-926 Warszawa lub pod adresem poczty elektronicznej: </w:t>
      </w:r>
      <w:r w:rsidR="00733FFE" w:rsidRPr="00306947">
        <w:rPr>
          <w:rFonts w:ascii="Arial" w:eastAsia="Tahoma" w:hAnsi="Arial" w:cs="Arial"/>
        </w:rPr>
        <w:t>iod@mfipr.gov.pl</w:t>
      </w:r>
      <w:r w:rsidR="00F16076" w:rsidRPr="00D06566">
        <w:rPr>
          <w:rFonts w:ascii="Arial" w:eastAsia="Tahoma" w:hAnsi="Arial" w:cs="Arial"/>
          <w:iCs/>
          <w:color w:val="000000" w:themeColor="text1"/>
          <w:lang w:val="en-US"/>
        </w:rPr>
        <w:t>.</w:t>
      </w:r>
    </w:p>
    <w:p w14:paraId="549CCC02" w14:textId="04751B18" w:rsidR="00C5087A" w:rsidRPr="00D06566" w:rsidRDefault="00C741E9" w:rsidP="00641E40">
      <w:pPr>
        <w:pStyle w:val="Akapitzlist"/>
        <w:numPr>
          <w:ilvl w:val="0"/>
          <w:numId w:val="31"/>
        </w:numPr>
        <w:ind w:left="425" w:hanging="425"/>
        <w:jc w:val="both"/>
        <w:rPr>
          <w:rFonts w:ascii="Arial" w:hAnsi="Arial" w:cs="Arial"/>
          <w:color w:val="000000" w:themeColor="text1"/>
        </w:rPr>
      </w:pPr>
      <w:r w:rsidRPr="00D06566">
        <w:rPr>
          <w:rFonts w:ascii="Arial" w:hAnsi="Arial" w:cs="Arial"/>
          <w:color w:val="000000" w:themeColor="text1"/>
        </w:rPr>
        <w:t xml:space="preserve">Gdyby Panu/Pani bardziej odpowiadał kontakt </w:t>
      </w:r>
      <w:r w:rsidR="00EE30EB" w:rsidRPr="00D06566">
        <w:rPr>
          <w:rFonts w:ascii="Arial" w:hAnsi="Arial" w:cs="Arial"/>
          <w:color w:val="000000" w:themeColor="text1"/>
        </w:rPr>
        <w:t xml:space="preserve">osobisty z </w:t>
      </w:r>
      <w:r w:rsidRPr="00D06566">
        <w:rPr>
          <w:rFonts w:ascii="Arial" w:hAnsi="Arial" w:cs="Arial"/>
          <w:color w:val="000000" w:themeColor="text1"/>
        </w:rPr>
        <w:t>IOD</w:t>
      </w:r>
      <w:r w:rsidR="00EE30EB" w:rsidRPr="00D06566">
        <w:rPr>
          <w:rFonts w:ascii="Arial" w:hAnsi="Arial" w:cs="Arial"/>
          <w:color w:val="000000" w:themeColor="text1"/>
        </w:rPr>
        <w:t>, to w miejscu pracy możliwy jest kontakt z IOD</w:t>
      </w:r>
      <w:r w:rsidR="000E049A">
        <w:rPr>
          <w:rFonts w:ascii="Arial" w:hAnsi="Arial" w:cs="Arial"/>
          <w:color w:val="000000" w:themeColor="text1"/>
        </w:rPr>
        <w:t xml:space="preserve"> K</w:t>
      </w:r>
      <w:r w:rsidR="008631EA">
        <w:rPr>
          <w:rFonts w:ascii="Arial" w:hAnsi="Arial" w:cs="Arial"/>
          <w:color w:val="000000" w:themeColor="text1"/>
        </w:rPr>
        <w:t xml:space="preserve">omendy </w:t>
      </w:r>
      <w:r w:rsidR="000E049A">
        <w:rPr>
          <w:rFonts w:ascii="Arial" w:hAnsi="Arial" w:cs="Arial"/>
          <w:color w:val="000000" w:themeColor="text1"/>
        </w:rPr>
        <w:t>W</w:t>
      </w:r>
      <w:r w:rsidR="008631EA">
        <w:rPr>
          <w:rFonts w:ascii="Arial" w:hAnsi="Arial" w:cs="Arial"/>
          <w:color w:val="000000" w:themeColor="text1"/>
        </w:rPr>
        <w:t>ojewódzkiej</w:t>
      </w:r>
      <w:r w:rsidR="000E049A">
        <w:rPr>
          <w:rFonts w:ascii="Arial" w:hAnsi="Arial" w:cs="Arial"/>
          <w:color w:val="000000" w:themeColor="text1"/>
        </w:rPr>
        <w:t xml:space="preserve"> P</w:t>
      </w:r>
      <w:r w:rsidR="008631EA">
        <w:rPr>
          <w:rFonts w:ascii="Arial" w:hAnsi="Arial" w:cs="Arial"/>
          <w:color w:val="000000" w:themeColor="text1"/>
        </w:rPr>
        <w:t xml:space="preserve">aństwowej </w:t>
      </w:r>
      <w:r w:rsidR="000E049A">
        <w:rPr>
          <w:rFonts w:ascii="Arial" w:hAnsi="Arial" w:cs="Arial"/>
          <w:color w:val="000000" w:themeColor="text1"/>
        </w:rPr>
        <w:t>S</w:t>
      </w:r>
      <w:r w:rsidR="008631EA">
        <w:rPr>
          <w:rFonts w:ascii="Arial" w:hAnsi="Arial" w:cs="Arial"/>
          <w:color w:val="000000" w:themeColor="text1"/>
        </w:rPr>
        <w:t xml:space="preserve">traży </w:t>
      </w:r>
      <w:r w:rsidR="000E049A">
        <w:rPr>
          <w:rFonts w:ascii="Arial" w:hAnsi="Arial" w:cs="Arial"/>
          <w:color w:val="000000" w:themeColor="text1"/>
        </w:rPr>
        <w:t>P</w:t>
      </w:r>
      <w:r w:rsidR="008631EA">
        <w:rPr>
          <w:rFonts w:ascii="Arial" w:hAnsi="Arial" w:cs="Arial"/>
          <w:color w:val="000000" w:themeColor="text1"/>
        </w:rPr>
        <w:t>ożarnej</w:t>
      </w:r>
      <w:r w:rsidR="000E049A">
        <w:rPr>
          <w:rFonts w:ascii="Arial" w:hAnsi="Arial" w:cs="Arial"/>
          <w:color w:val="000000" w:themeColor="text1"/>
        </w:rPr>
        <w:t xml:space="preserve"> w Lublinie</w:t>
      </w:r>
      <w:r w:rsidR="00735025" w:rsidRPr="00D06566">
        <w:rPr>
          <w:rFonts w:ascii="Arial" w:hAnsi="Arial" w:cs="Arial"/>
          <w:color w:val="000000" w:themeColor="text1"/>
        </w:rPr>
        <w:t>:</w:t>
      </w:r>
      <w:r w:rsidR="00EE30EB" w:rsidRPr="00D06566">
        <w:rPr>
          <w:rFonts w:ascii="Arial" w:hAnsi="Arial" w:cs="Arial"/>
          <w:color w:val="000000" w:themeColor="text1"/>
        </w:rPr>
        <w:t xml:space="preserve"> </w:t>
      </w:r>
      <w:r w:rsidR="008631EA">
        <w:rPr>
          <w:rFonts w:ascii="Arial" w:hAnsi="Arial" w:cs="Arial"/>
          <w:color w:val="000000" w:themeColor="text1"/>
        </w:rPr>
        <w:br/>
        <w:t>ul. Strażacka 7, 20-012 Lublin,</w:t>
      </w:r>
      <w:r w:rsidR="008631EA" w:rsidRPr="00500B1A">
        <w:rPr>
          <w:rFonts w:ascii="Arial" w:hAnsi="Arial" w:cs="Arial"/>
          <w:color w:val="000000" w:themeColor="text1"/>
        </w:rPr>
        <w:t xml:space="preserve"> </w:t>
      </w:r>
      <w:r w:rsidR="008631EA">
        <w:rPr>
          <w:rFonts w:ascii="Arial" w:hAnsi="Arial" w:cs="Arial"/>
          <w:color w:val="000000" w:themeColor="text1"/>
        </w:rPr>
        <w:t xml:space="preserve">tel. 81 53 51 237, </w:t>
      </w:r>
      <w:r w:rsidR="008631EA" w:rsidRPr="00500B1A">
        <w:rPr>
          <w:rFonts w:ascii="Arial" w:hAnsi="Arial" w:cs="Arial"/>
          <w:color w:val="000000" w:themeColor="text1"/>
        </w:rPr>
        <w:t xml:space="preserve">e-mail: </w:t>
      </w:r>
      <w:r w:rsidR="008631EA" w:rsidRPr="00C7331A">
        <w:rPr>
          <w:rFonts w:ascii="Arial" w:hAnsi="Arial" w:cs="Arial"/>
        </w:rPr>
        <w:t>iod@kwpsp.lublin.pl</w:t>
      </w:r>
    </w:p>
    <w:p w14:paraId="59ABD4E8" w14:textId="4B69670D" w:rsidR="006B5C58" w:rsidRPr="00D06566" w:rsidRDefault="006B5C58" w:rsidP="00641E40">
      <w:pPr>
        <w:pStyle w:val="Akapitzlist"/>
        <w:numPr>
          <w:ilvl w:val="0"/>
          <w:numId w:val="31"/>
        </w:numPr>
        <w:ind w:left="425" w:hanging="425"/>
        <w:jc w:val="both"/>
        <w:rPr>
          <w:rFonts w:ascii="Arial" w:hAnsi="Arial" w:cs="Arial"/>
          <w:color w:val="000000" w:themeColor="text1"/>
        </w:rPr>
      </w:pPr>
      <w:r w:rsidRPr="00D06566">
        <w:rPr>
          <w:rFonts w:ascii="Arial" w:hAnsi="Arial" w:cs="Arial"/>
          <w:color w:val="000000" w:themeColor="text1"/>
        </w:rPr>
        <w:t>Beneficjent, bez zbędnej zwłoki, nie później niż w ciągu 36 godzin po stwierdzeniu naruszenia ochrony danych osobowych, zgłosi Instytucji Wdrażającej na piśmie oraz na adres poczty elektronicznej: inspektorochronydanych@nfosigw.gov.pl każde naruszenie ochrony danych osobowych.</w:t>
      </w:r>
    </w:p>
    <w:p w14:paraId="2B7D32E8" w14:textId="766DD7CD" w:rsidR="00384BCC" w:rsidRPr="00D06566" w:rsidRDefault="00384BCC" w:rsidP="00641E40">
      <w:pPr>
        <w:pStyle w:val="Akapitzlist"/>
        <w:numPr>
          <w:ilvl w:val="0"/>
          <w:numId w:val="31"/>
        </w:numPr>
        <w:ind w:left="425" w:hanging="425"/>
        <w:jc w:val="both"/>
        <w:rPr>
          <w:rFonts w:ascii="Arial" w:hAnsi="Arial" w:cs="Arial"/>
          <w:color w:val="000000" w:themeColor="text1"/>
        </w:rPr>
      </w:pPr>
      <w:r w:rsidRPr="00D06566">
        <w:rPr>
          <w:rFonts w:ascii="Arial" w:hAnsi="Arial" w:cs="Arial"/>
          <w:color w:val="000000" w:themeColor="text1"/>
        </w:rPr>
        <w:t xml:space="preserve">Pana/Pani dane osobowe nie będą przekazywane do państwa trzeciego </w:t>
      </w:r>
      <w:r w:rsidRPr="00D06566">
        <w:rPr>
          <w:rFonts w:ascii="Arial" w:hAnsi="Arial" w:cs="Arial"/>
          <w:color w:val="000000" w:themeColor="text1"/>
        </w:rPr>
        <w:br/>
        <w:t>lub organizacji międzynarodowej.</w:t>
      </w:r>
    </w:p>
    <w:p w14:paraId="6EFCC07E" w14:textId="3439B507" w:rsidR="00384BCC" w:rsidRPr="00D06566" w:rsidRDefault="00384BCC" w:rsidP="00641E40">
      <w:pPr>
        <w:pStyle w:val="Akapitzlist"/>
        <w:numPr>
          <w:ilvl w:val="0"/>
          <w:numId w:val="31"/>
        </w:numPr>
        <w:ind w:left="425" w:hanging="425"/>
        <w:jc w:val="both"/>
        <w:rPr>
          <w:rFonts w:ascii="Arial" w:hAnsi="Arial" w:cs="Arial"/>
          <w:color w:val="000000" w:themeColor="text1"/>
        </w:rPr>
      </w:pPr>
      <w:r w:rsidRPr="00D06566">
        <w:rPr>
          <w:rFonts w:ascii="Arial" w:hAnsi="Arial" w:cs="Arial"/>
          <w:color w:val="000000" w:themeColor="text1"/>
        </w:rPr>
        <w:t xml:space="preserve">Przetwarzanie podanych przez Pana/Panią danych osobowych nie będzie podlegało zautomatyzowanemu podejmowaniu decyzji, w tym profilowaniu, o którym mowa w art. 22 ust. 1 i 4 RODO. </w:t>
      </w:r>
    </w:p>
    <w:sectPr w:rsidR="00384BCC" w:rsidRPr="00D06566" w:rsidSect="003C1D58">
      <w:footerReference w:type="default" r:id="rId8"/>
      <w:footerReference w:type="firs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1964" w14:textId="77777777" w:rsidR="00F8007B" w:rsidRDefault="00F8007B" w:rsidP="0058398B">
      <w:pPr>
        <w:spacing w:after="0" w:line="240" w:lineRule="auto"/>
      </w:pPr>
      <w:r>
        <w:separator/>
      </w:r>
    </w:p>
  </w:endnote>
  <w:endnote w:type="continuationSeparator" w:id="0">
    <w:p w14:paraId="691A93C0" w14:textId="77777777" w:rsidR="00F8007B" w:rsidRDefault="00F8007B" w:rsidP="0058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68175"/>
      <w:docPartObj>
        <w:docPartGallery w:val="Page Numbers (Bottom of Page)"/>
        <w:docPartUnique/>
      </w:docPartObj>
    </w:sdtPr>
    <w:sdtEndPr>
      <w:rPr>
        <w:rFonts w:ascii="Arial" w:hAnsi="Arial" w:cs="Arial"/>
      </w:rPr>
    </w:sdtEndPr>
    <w:sdtContent>
      <w:p w14:paraId="61B99CEE" w14:textId="34811D2E" w:rsidR="00EF1E85" w:rsidRPr="0019056D" w:rsidRDefault="003C1D58" w:rsidP="00603FC6">
        <w:pPr>
          <w:pStyle w:val="Stopka"/>
          <w:jc w:val="center"/>
          <w:rPr>
            <w:rFonts w:ascii="Arial" w:hAnsi="Arial" w:cs="Arial"/>
          </w:rPr>
        </w:pPr>
        <w:r>
          <w:rPr>
            <w:noProof/>
          </w:rPr>
          <w:drawing>
            <wp:inline distT="0" distB="0" distL="0" distR="0" wp14:anchorId="1AF4EA25" wp14:editId="4D537E1F">
              <wp:extent cx="4755515" cy="951230"/>
              <wp:effectExtent l="0" t="0" r="698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515" cy="951230"/>
                      </a:xfrm>
                      <a:prstGeom prst="rect">
                        <a:avLst/>
                      </a:prstGeom>
                      <a:noFill/>
                    </pic:spPr>
                  </pic:pic>
                </a:graphicData>
              </a:graphic>
            </wp:inline>
          </w:drawing>
        </w:r>
      </w:p>
    </w:sdtContent>
  </w:sdt>
  <w:p w14:paraId="1584A182" w14:textId="77777777" w:rsidR="00EF1E85" w:rsidRDefault="00EF1E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0032" w14:textId="0CCDEBDE" w:rsidR="003C1D58" w:rsidRDefault="003C1D58">
    <w:pPr>
      <w:pStyle w:val="Stopka"/>
    </w:pPr>
    <w:r>
      <w:rPr>
        <w:noProof/>
      </w:rPr>
      <w:drawing>
        <wp:inline distT="0" distB="0" distL="0" distR="0" wp14:anchorId="0A760534" wp14:editId="7AEDB88D">
          <wp:extent cx="4755515" cy="951230"/>
          <wp:effectExtent l="0" t="0" r="698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515" cy="9512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EF3F" w14:textId="77777777" w:rsidR="00F8007B" w:rsidRDefault="00F8007B" w:rsidP="0058398B">
      <w:pPr>
        <w:spacing w:after="0" w:line="240" w:lineRule="auto"/>
      </w:pPr>
      <w:r>
        <w:separator/>
      </w:r>
    </w:p>
  </w:footnote>
  <w:footnote w:type="continuationSeparator" w:id="0">
    <w:p w14:paraId="50D027A0" w14:textId="77777777" w:rsidR="00F8007B" w:rsidRDefault="00F8007B" w:rsidP="0058398B">
      <w:pPr>
        <w:spacing w:after="0" w:line="240" w:lineRule="auto"/>
      </w:pPr>
      <w:r>
        <w:continuationSeparator/>
      </w:r>
    </w:p>
  </w:footnote>
  <w:footnote w:id="1">
    <w:p w14:paraId="05842FEE" w14:textId="72B67897" w:rsidR="00053FCF" w:rsidRPr="0019056D" w:rsidRDefault="00053FCF" w:rsidP="00053FCF">
      <w:pPr>
        <w:pStyle w:val="Tekstprzypisudolnego"/>
        <w:rPr>
          <w:rFonts w:ascii="Arial" w:hAnsi="Arial" w:cs="Arial"/>
        </w:rPr>
      </w:pPr>
      <w:r w:rsidRPr="0019056D">
        <w:rPr>
          <w:rStyle w:val="Odwoanieprzypisudolnego"/>
          <w:rFonts w:ascii="Arial" w:hAnsi="Arial" w:cs="Arial"/>
        </w:rPr>
        <w:footnoteRef/>
      </w:r>
      <w:r w:rsidRPr="0019056D">
        <w:rPr>
          <w:rFonts w:ascii="Arial" w:hAnsi="Arial" w:cs="Arial"/>
        </w:rPr>
        <w:t xml:space="preserve"> </w:t>
      </w:r>
      <w:r w:rsidR="00287522">
        <w:rPr>
          <w:rFonts w:ascii="Arial" w:hAnsi="Arial" w:cs="Arial"/>
        </w:rPr>
        <w:t>Dotyczy członków korpusu służby cywilnej</w:t>
      </w:r>
      <w:r w:rsidRPr="0019056D">
        <w:rPr>
          <w:rFonts w:ascii="Arial" w:hAnsi="Arial" w:cs="Arial"/>
        </w:rPr>
        <w:t>.</w:t>
      </w:r>
    </w:p>
  </w:footnote>
  <w:footnote w:id="2">
    <w:p w14:paraId="038264F7" w14:textId="072C857D" w:rsidR="00053FCF" w:rsidRPr="0019056D" w:rsidRDefault="00053FCF" w:rsidP="00053FCF">
      <w:pPr>
        <w:pStyle w:val="Tekstprzypisudolnego"/>
        <w:rPr>
          <w:rFonts w:ascii="Arial" w:hAnsi="Arial" w:cs="Arial"/>
        </w:rPr>
      </w:pPr>
      <w:r w:rsidRPr="0019056D">
        <w:rPr>
          <w:rStyle w:val="Odwoanieprzypisudolnego"/>
          <w:rFonts w:ascii="Arial" w:hAnsi="Arial" w:cs="Arial"/>
        </w:rPr>
        <w:footnoteRef/>
      </w:r>
      <w:r w:rsidRPr="0019056D">
        <w:rPr>
          <w:rFonts w:ascii="Arial" w:hAnsi="Arial" w:cs="Arial"/>
        </w:rPr>
        <w:t xml:space="preserve"> </w:t>
      </w:r>
      <w:r w:rsidR="00287522">
        <w:rPr>
          <w:rFonts w:ascii="Arial" w:hAnsi="Arial" w:cs="Arial"/>
        </w:rPr>
        <w:t>Dotyczy członków korpusu służby cywilnej</w:t>
      </w:r>
      <w:r w:rsidR="00287522" w:rsidRPr="0019056D">
        <w:rPr>
          <w:rFonts w:ascii="Arial" w:hAnsi="Arial" w:cs="Arial"/>
        </w:rPr>
        <w:t>.</w:t>
      </w:r>
      <w:r w:rsidRPr="0019056D">
        <w:rPr>
          <w:rFonts w:ascii="Arial" w:hAnsi="Arial" w:cs="Arial"/>
        </w:rPr>
        <w:t>.</w:t>
      </w:r>
    </w:p>
  </w:footnote>
  <w:footnote w:id="3">
    <w:p w14:paraId="0E295628" w14:textId="6782F020" w:rsidR="00EF1E85" w:rsidRDefault="00EF1E85" w:rsidP="00647EBC">
      <w:pPr>
        <w:pStyle w:val="Tekstprzypisudolnego"/>
      </w:pPr>
      <w:r w:rsidRPr="0019056D">
        <w:rPr>
          <w:rStyle w:val="Odwoanieprzypisudolnego"/>
          <w:rFonts w:ascii="Arial" w:hAnsi="Arial" w:cs="Arial"/>
        </w:rPr>
        <w:footnoteRef/>
      </w:r>
      <w:r w:rsidRPr="0019056D">
        <w:rPr>
          <w:rFonts w:ascii="Arial" w:hAnsi="Arial" w:cs="Arial"/>
        </w:rPr>
        <w:t xml:space="preserve"> </w:t>
      </w:r>
      <w:r w:rsidR="00287522">
        <w:rPr>
          <w:rFonts w:ascii="Arial" w:hAnsi="Arial" w:cs="Arial"/>
        </w:rPr>
        <w:t>Dotyczy strażaków Państwowej Straży Pożarnej</w:t>
      </w:r>
      <w:r w:rsidRPr="0019056D">
        <w:rPr>
          <w:rFonts w:ascii="Arial" w:hAnsi="Arial" w:cs="Arial"/>
        </w:rPr>
        <w:t>.</w:t>
      </w:r>
    </w:p>
  </w:footnote>
  <w:footnote w:id="4">
    <w:p w14:paraId="22CE1586" w14:textId="77777777" w:rsidR="00EF1E85" w:rsidRPr="00A87B21" w:rsidRDefault="00EF1E85" w:rsidP="00647EBC">
      <w:pPr>
        <w:pStyle w:val="Tekstprzypisudolnego"/>
        <w:rPr>
          <w:rFonts w:ascii="Arial" w:hAnsi="Arial" w:cs="Arial"/>
        </w:rPr>
      </w:pPr>
      <w:r>
        <w:rPr>
          <w:rStyle w:val="Odwoanieprzypisudolnego"/>
        </w:rPr>
        <w:footnoteRef/>
      </w:r>
      <w:r>
        <w:t xml:space="preserve"> </w:t>
      </w:r>
      <w:r w:rsidRPr="00A87B21">
        <w:rPr>
          <w:rFonts w:ascii="Arial" w:hAnsi="Arial" w:cs="Arial"/>
        </w:rPr>
        <w:t>Dotyczy członków komisji przetargowych.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BD7"/>
    <w:multiLevelType w:val="hybridMultilevel"/>
    <w:tmpl w:val="5DB8CDF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1793B33"/>
    <w:multiLevelType w:val="hybridMultilevel"/>
    <w:tmpl w:val="C07CF26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D6604"/>
    <w:multiLevelType w:val="hybridMultilevel"/>
    <w:tmpl w:val="ED3EE3A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954B2"/>
    <w:multiLevelType w:val="hybridMultilevel"/>
    <w:tmpl w:val="EE0ABE5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E0EA0"/>
    <w:multiLevelType w:val="hybridMultilevel"/>
    <w:tmpl w:val="75BAD1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C444AD5"/>
    <w:multiLevelType w:val="hybridMultilevel"/>
    <w:tmpl w:val="A09891A4"/>
    <w:lvl w:ilvl="0" w:tplc="D7C67692">
      <w:start w:val="1"/>
      <w:numFmt w:val="decimal"/>
      <w:lvlText w:val="%1."/>
      <w:lvlJc w:val="left"/>
      <w:pPr>
        <w:ind w:left="644" w:hanging="360"/>
      </w:pPr>
      <w:rPr>
        <w:rFonts w:hint="default"/>
        <w:strike w:val="0"/>
        <w:color w:val="auto"/>
      </w:rPr>
    </w:lvl>
    <w:lvl w:ilvl="1" w:tplc="04150001">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D6C0A42"/>
    <w:multiLevelType w:val="hybridMultilevel"/>
    <w:tmpl w:val="6C46322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0F526BB9"/>
    <w:multiLevelType w:val="hybridMultilevel"/>
    <w:tmpl w:val="2B1405AE"/>
    <w:lvl w:ilvl="0" w:tplc="04150001">
      <w:start w:val="1"/>
      <w:numFmt w:val="bullet"/>
      <w:lvlText w:val=""/>
      <w:lvlJc w:val="left"/>
      <w:pPr>
        <w:ind w:left="720" w:hanging="360"/>
      </w:pPr>
      <w:rPr>
        <w:rFonts w:ascii="Symbol" w:hAnsi="Symbol"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34048"/>
    <w:multiLevelType w:val="hybridMultilevel"/>
    <w:tmpl w:val="75D847A0"/>
    <w:lvl w:ilvl="0" w:tplc="CDCED8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2125EC"/>
    <w:multiLevelType w:val="hybridMultilevel"/>
    <w:tmpl w:val="232467B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F1B53"/>
    <w:multiLevelType w:val="hybridMultilevel"/>
    <w:tmpl w:val="793A136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7402B38"/>
    <w:multiLevelType w:val="hybridMultilevel"/>
    <w:tmpl w:val="890E872E"/>
    <w:lvl w:ilvl="0" w:tplc="CDCED80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E1843"/>
    <w:multiLevelType w:val="hybridMultilevel"/>
    <w:tmpl w:val="15E2EF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F426A27"/>
    <w:multiLevelType w:val="multilevel"/>
    <w:tmpl w:val="54F21E16"/>
    <w:lvl w:ilvl="0">
      <w:numFmt w:val="decimal"/>
      <w:lvlText w:val="%1)"/>
      <w:lvlJc w:val="left"/>
      <w:pPr>
        <w:tabs>
          <w:tab w:val="left" w:pos="360"/>
        </w:tabs>
        <w:ind w:left="0" w:firstLine="0"/>
      </w:pPr>
      <w:rPr>
        <w:rFonts w:ascii="Tahoma" w:eastAsia="Tahoma" w:hAnsi="Tahoma"/>
        <w:color w:val="000000"/>
        <w:spacing w:val="0"/>
        <w:w w:val="100"/>
        <w:sz w:val="18"/>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4383ECD"/>
    <w:multiLevelType w:val="multilevel"/>
    <w:tmpl w:val="D8108344"/>
    <w:lvl w:ilvl="0">
      <w:start w:val="1"/>
      <w:numFmt w:val="decimal"/>
      <w:lvlText w:val="%1)"/>
      <w:lvlJc w:val="left"/>
      <w:pPr>
        <w:tabs>
          <w:tab w:val="left" w:pos="216"/>
        </w:tabs>
        <w:ind w:left="0" w:firstLine="0"/>
      </w:pPr>
      <w:rPr>
        <w:rFonts w:ascii="Tahoma" w:eastAsia="Tahoma" w:hAnsi="Tahoma"/>
        <w:color w:val="000000"/>
        <w:spacing w:val="4"/>
        <w:w w:val="100"/>
        <w:sz w:val="18"/>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6BA7556"/>
    <w:multiLevelType w:val="hybridMultilevel"/>
    <w:tmpl w:val="4A12F67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DF0A50"/>
    <w:multiLevelType w:val="hybridMultilevel"/>
    <w:tmpl w:val="B4BC18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9FD07C9"/>
    <w:multiLevelType w:val="hybridMultilevel"/>
    <w:tmpl w:val="B972F9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E71676E"/>
    <w:multiLevelType w:val="hybridMultilevel"/>
    <w:tmpl w:val="5B008EC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11A71"/>
    <w:multiLevelType w:val="hybridMultilevel"/>
    <w:tmpl w:val="354AC57A"/>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0" w15:restartNumberingAfterBreak="0">
    <w:nsid w:val="331A31C1"/>
    <w:multiLevelType w:val="hybridMultilevel"/>
    <w:tmpl w:val="E2D23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393F5D"/>
    <w:multiLevelType w:val="hybridMultilevel"/>
    <w:tmpl w:val="43A0B5E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537E1"/>
    <w:multiLevelType w:val="hybridMultilevel"/>
    <w:tmpl w:val="DC5AFE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AC06FF"/>
    <w:multiLevelType w:val="hybridMultilevel"/>
    <w:tmpl w:val="20827F52"/>
    <w:lvl w:ilvl="0" w:tplc="2214B1EC">
      <w:start w:val="1"/>
      <w:numFmt w:val="bullet"/>
      <w:lvlText w:val=""/>
      <w:lvlJc w:val="left"/>
      <w:pPr>
        <w:ind w:left="644" w:hanging="360"/>
      </w:pPr>
      <w:rPr>
        <w:rFonts w:ascii="Symbol" w:hAnsi="Symbol" w:hint="default"/>
      </w:rPr>
    </w:lvl>
    <w:lvl w:ilvl="1" w:tplc="FFFFFFFF">
      <w:start w:val="1"/>
      <w:numFmt w:val="bullet"/>
      <w:lvlText w:val=""/>
      <w:lvlJc w:val="left"/>
      <w:pPr>
        <w:ind w:left="1866" w:hanging="360"/>
      </w:pPr>
      <w:rPr>
        <w:rFonts w:ascii="Symbol" w:hAnsi="Symbol"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3CB41296"/>
    <w:multiLevelType w:val="hybridMultilevel"/>
    <w:tmpl w:val="77A697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F01505C"/>
    <w:multiLevelType w:val="hybridMultilevel"/>
    <w:tmpl w:val="42D439A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7344A9"/>
    <w:multiLevelType w:val="hybridMultilevel"/>
    <w:tmpl w:val="A4FE383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307AA"/>
    <w:multiLevelType w:val="multilevel"/>
    <w:tmpl w:val="537C3634"/>
    <w:lvl w:ilvl="0">
      <w:numFmt w:val="bullet"/>
      <w:lvlText w:val="n"/>
      <w:lvlJc w:val="left"/>
      <w:pPr>
        <w:tabs>
          <w:tab w:val="left" w:pos="360"/>
        </w:tabs>
      </w:pPr>
      <w:rPr>
        <w:rFonts w:ascii="Wingdings" w:eastAsia="Wingdings" w:hAnsi="Wingdings"/>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A41A79"/>
    <w:multiLevelType w:val="hybridMultilevel"/>
    <w:tmpl w:val="9796DA28"/>
    <w:lvl w:ilvl="0" w:tplc="CDCED8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BE5C94"/>
    <w:multiLevelType w:val="hybridMultilevel"/>
    <w:tmpl w:val="D6A28E9A"/>
    <w:lvl w:ilvl="0" w:tplc="205CD69E">
      <w:start w:val="1"/>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DA5736"/>
    <w:multiLevelType w:val="hybridMultilevel"/>
    <w:tmpl w:val="0E4847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E2701B7"/>
    <w:multiLevelType w:val="hybridMultilevel"/>
    <w:tmpl w:val="DD9407D0"/>
    <w:lvl w:ilvl="0" w:tplc="1E5CFD3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4124EC"/>
    <w:multiLevelType w:val="hybridMultilevel"/>
    <w:tmpl w:val="6C46322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56BF18FA"/>
    <w:multiLevelType w:val="hybridMultilevel"/>
    <w:tmpl w:val="C230604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AC2279"/>
    <w:multiLevelType w:val="hybridMultilevel"/>
    <w:tmpl w:val="6C46322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58EC271C"/>
    <w:multiLevelType w:val="hybridMultilevel"/>
    <w:tmpl w:val="4DC4AC5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92091"/>
    <w:multiLevelType w:val="hybridMultilevel"/>
    <w:tmpl w:val="4754AD6E"/>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2191F81"/>
    <w:multiLevelType w:val="multilevel"/>
    <w:tmpl w:val="939C52B0"/>
    <w:lvl w:ilvl="0">
      <w:numFmt w:val="bullet"/>
      <w:lvlText w:val="·"/>
      <w:lvlJc w:val="left"/>
      <w:pPr>
        <w:tabs>
          <w:tab w:val="left" w:pos="360"/>
        </w:tabs>
      </w:pPr>
      <w:rPr>
        <w:rFonts w:ascii="Symbol" w:eastAsia="Symbol" w:hAnsi="Symbol"/>
        <w:color w:val="000000"/>
        <w:spacing w:val="0"/>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431C43"/>
    <w:multiLevelType w:val="hybridMultilevel"/>
    <w:tmpl w:val="CF50BE7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B11B7C"/>
    <w:multiLevelType w:val="hybridMultilevel"/>
    <w:tmpl w:val="3CF6FEE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5769F0"/>
    <w:multiLevelType w:val="hybridMultilevel"/>
    <w:tmpl w:val="5DB8CDF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6C024A1F"/>
    <w:multiLevelType w:val="hybridMultilevel"/>
    <w:tmpl w:val="A7EA3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0DC7AFE"/>
    <w:multiLevelType w:val="hybridMultilevel"/>
    <w:tmpl w:val="5EA45862"/>
    <w:lvl w:ilvl="0" w:tplc="CDCED8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A1C6A1A"/>
    <w:multiLevelType w:val="hybridMultilevel"/>
    <w:tmpl w:val="5DA88D20"/>
    <w:lvl w:ilvl="0" w:tplc="CDCED8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A665D24"/>
    <w:multiLevelType w:val="hybridMultilevel"/>
    <w:tmpl w:val="556C8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86EF0"/>
    <w:multiLevelType w:val="hybridMultilevel"/>
    <w:tmpl w:val="E29E5CA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7F617CC4"/>
    <w:multiLevelType w:val="hybridMultilevel"/>
    <w:tmpl w:val="342E17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7158">
    <w:abstractNumId w:val="22"/>
  </w:num>
  <w:num w:numId="2" w16cid:durableId="1480030928">
    <w:abstractNumId w:val="7"/>
  </w:num>
  <w:num w:numId="3" w16cid:durableId="676614634">
    <w:abstractNumId w:val="46"/>
  </w:num>
  <w:num w:numId="4" w16cid:durableId="542015469">
    <w:abstractNumId w:val="38"/>
  </w:num>
  <w:num w:numId="5" w16cid:durableId="1697190293">
    <w:abstractNumId w:val="18"/>
  </w:num>
  <w:num w:numId="6" w16cid:durableId="2078934698">
    <w:abstractNumId w:val="15"/>
  </w:num>
  <w:num w:numId="7" w16cid:durableId="1731493724">
    <w:abstractNumId w:val="21"/>
  </w:num>
  <w:num w:numId="8" w16cid:durableId="309136409">
    <w:abstractNumId w:val="9"/>
  </w:num>
  <w:num w:numId="9" w16cid:durableId="1785726707">
    <w:abstractNumId w:val="2"/>
  </w:num>
  <w:num w:numId="10" w16cid:durableId="104036450">
    <w:abstractNumId w:val="1"/>
  </w:num>
  <w:num w:numId="11" w16cid:durableId="1829857128">
    <w:abstractNumId w:val="35"/>
  </w:num>
  <w:num w:numId="12" w16cid:durableId="1143350830">
    <w:abstractNumId w:val="25"/>
  </w:num>
  <w:num w:numId="13" w16cid:durableId="816845796">
    <w:abstractNumId w:val="33"/>
  </w:num>
  <w:num w:numId="14" w16cid:durableId="1659460143">
    <w:abstractNumId w:val="26"/>
  </w:num>
  <w:num w:numId="15" w16cid:durableId="128400311">
    <w:abstractNumId w:val="3"/>
  </w:num>
  <w:num w:numId="16" w16cid:durableId="1969318439">
    <w:abstractNumId w:val="39"/>
  </w:num>
  <w:num w:numId="17" w16cid:durableId="18090114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5513901">
    <w:abstractNumId w:val="27"/>
  </w:num>
  <w:num w:numId="19" w16cid:durableId="624239134">
    <w:abstractNumId w:val="37"/>
  </w:num>
  <w:num w:numId="20" w16cid:durableId="861824012">
    <w:abstractNumId w:val="20"/>
  </w:num>
  <w:num w:numId="21" w16cid:durableId="727344751">
    <w:abstractNumId w:val="31"/>
  </w:num>
  <w:num w:numId="22" w16cid:durableId="140923423">
    <w:abstractNumId w:val="30"/>
  </w:num>
  <w:num w:numId="23" w16cid:durableId="2047638981">
    <w:abstractNumId w:val="11"/>
  </w:num>
  <w:num w:numId="24" w16cid:durableId="1433277099">
    <w:abstractNumId w:val="44"/>
  </w:num>
  <w:num w:numId="25" w16cid:durableId="1052994897">
    <w:abstractNumId w:val="41"/>
  </w:num>
  <w:num w:numId="26" w16cid:durableId="1746956159">
    <w:abstractNumId w:val="45"/>
  </w:num>
  <w:num w:numId="27" w16cid:durableId="255021378">
    <w:abstractNumId w:val="8"/>
  </w:num>
  <w:num w:numId="28" w16cid:durableId="1083139552">
    <w:abstractNumId w:val="42"/>
  </w:num>
  <w:num w:numId="29" w16cid:durableId="582615266">
    <w:abstractNumId w:val="28"/>
  </w:num>
  <w:num w:numId="30" w16cid:durableId="170610916">
    <w:abstractNumId w:val="43"/>
  </w:num>
  <w:num w:numId="31" w16cid:durableId="329797790">
    <w:abstractNumId w:val="5"/>
  </w:num>
  <w:num w:numId="32" w16cid:durableId="1308051384">
    <w:abstractNumId w:val="14"/>
    <w:lvlOverride w:ilvl="0">
      <w:startOverride w:val="1"/>
    </w:lvlOverride>
    <w:lvlOverride w:ilvl="1"/>
    <w:lvlOverride w:ilvl="2"/>
    <w:lvlOverride w:ilvl="3"/>
    <w:lvlOverride w:ilvl="4"/>
    <w:lvlOverride w:ilvl="5"/>
    <w:lvlOverride w:ilvl="6"/>
    <w:lvlOverride w:ilvl="7"/>
    <w:lvlOverride w:ilvl="8"/>
  </w:num>
  <w:num w:numId="33" w16cid:durableId="524251032">
    <w:abstractNumId w:val="13"/>
  </w:num>
  <w:num w:numId="34" w16cid:durableId="1668633214">
    <w:abstractNumId w:val="4"/>
  </w:num>
  <w:num w:numId="35" w16cid:durableId="862085749">
    <w:abstractNumId w:val="12"/>
  </w:num>
  <w:num w:numId="36" w16cid:durableId="148521469">
    <w:abstractNumId w:val="16"/>
  </w:num>
  <w:num w:numId="37" w16cid:durableId="1527448050">
    <w:abstractNumId w:val="36"/>
  </w:num>
  <w:num w:numId="38" w16cid:durableId="227769810">
    <w:abstractNumId w:val="24"/>
  </w:num>
  <w:num w:numId="39" w16cid:durableId="1866400813">
    <w:abstractNumId w:val="6"/>
  </w:num>
  <w:num w:numId="40" w16cid:durableId="1924096909">
    <w:abstractNumId w:val="19"/>
  </w:num>
  <w:num w:numId="41" w16cid:durableId="1282226519">
    <w:abstractNumId w:val="10"/>
  </w:num>
  <w:num w:numId="42" w16cid:durableId="271013618">
    <w:abstractNumId w:val="34"/>
  </w:num>
  <w:num w:numId="43" w16cid:durableId="1012992089">
    <w:abstractNumId w:val="32"/>
  </w:num>
  <w:num w:numId="44" w16cid:durableId="1487166828">
    <w:abstractNumId w:val="0"/>
  </w:num>
  <w:num w:numId="45" w16cid:durableId="929582092">
    <w:abstractNumId w:val="40"/>
  </w:num>
  <w:num w:numId="46" w16cid:durableId="1739209289">
    <w:abstractNumId w:val="17"/>
  </w:num>
  <w:num w:numId="47" w16cid:durableId="789974477">
    <w:abstractNumId w:val="29"/>
  </w:num>
  <w:num w:numId="48" w16cid:durableId="3215484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3F"/>
    <w:rsid w:val="000214BD"/>
    <w:rsid w:val="00040185"/>
    <w:rsid w:val="0004027B"/>
    <w:rsid w:val="00053FCF"/>
    <w:rsid w:val="000560F5"/>
    <w:rsid w:val="0006149D"/>
    <w:rsid w:val="000668A8"/>
    <w:rsid w:val="00066CE0"/>
    <w:rsid w:val="0007583D"/>
    <w:rsid w:val="00097886"/>
    <w:rsid w:val="000A628A"/>
    <w:rsid w:val="000C2B15"/>
    <w:rsid w:val="000E049A"/>
    <w:rsid w:val="00112D14"/>
    <w:rsid w:val="0012180C"/>
    <w:rsid w:val="00133C38"/>
    <w:rsid w:val="00141474"/>
    <w:rsid w:val="00172D74"/>
    <w:rsid w:val="00172F2F"/>
    <w:rsid w:val="0019056D"/>
    <w:rsid w:val="001C39B9"/>
    <w:rsid w:val="001D568B"/>
    <w:rsid w:val="001E3F03"/>
    <w:rsid w:val="00207DC9"/>
    <w:rsid w:val="002117F5"/>
    <w:rsid w:val="00221EB5"/>
    <w:rsid w:val="0024038A"/>
    <w:rsid w:val="00241A2F"/>
    <w:rsid w:val="00245290"/>
    <w:rsid w:val="00254A5F"/>
    <w:rsid w:val="00271482"/>
    <w:rsid w:val="002853CC"/>
    <w:rsid w:val="00287522"/>
    <w:rsid w:val="002A2C3B"/>
    <w:rsid w:val="002A5C8C"/>
    <w:rsid w:val="002C0757"/>
    <w:rsid w:val="002D18A9"/>
    <w:rsid w:val="002D72A2"/>
    <w:rsid w:val="0030146C"/>
    <w:rsid w:val="003016C0"/>
    <w:rsid w:val="003030EE"/>
    <w:rsid w:val="00306947"/>
    <w:rsid w:val="00327A6D"/>
    <w:rsid w:val="00336F4D"/>
    <w:rsid w:val="0036325E"/>
    <w:rsid w:val="00363CB8"/>
    <w:rsid w:val="00384BCC"/>
    <w:rsid w:val="003B2CE4"/>
    <w:rsid w:val="003C1D58"/>
    <w:rsid w:val="003C653D"/>
    <w:rsid w:val="003C7F2C"/>
    <w:rsid w:val="003E4F3F"/>
    <w:rsid w:val="004748B8"/>
    <w:rsid w:val="00491677"/>
    <w:rsid w:val="004916B9"/>
    <w:rsid w:val="004927D7"/>
    <w:rsid w:val="004A2FBB"/>
    <w:rsid w:val="004B5F95"/>
    <w:rsid w:val="004D3F9E"/>
    <w:rsid w:val="004E124C"/>
    <w:rsid w:val="005139F9"/>
    <w:rsid w:val="00533293"/>
    <w:rsid w:val="00537118"/>
    <w:rsid w:val="00550CF0"/>
    <w:rsid w:val="005533CE"/>
    <w:rsid w:val="00570285"/>
    <w:rsid w:val="0057366B"/>
    <w:rsid w:val="00573B20"/>
    <w:rsid w:val="0058398B"/>
    <w:rsid w:val="005C0D2B"/>
    <w:rsid w:val="005E3FC0"/>
    <w:rsid w:val="00603FC6"/>
    <w:rsid w:val="006046D7"/>
    <w:rsid w:val="00612216"/>
    <w:rsid w:val="00612470"/>
    <w:rsid w:val="0061504A"/>
    <w:rsid w:val="00630964"/>
    <w:rsid w:val="00634CE6"/>
    <w:rsid w:val="00640B32"/>
    <w:rsid w:val="00641E40"/>
    <w:rsid w:val="00647EBC"/>
    <w:rsid w:val="00663749"/>
    <w:rsid w:val="0066569D"/>
    <w:rsid w:val="00684282"/>
    <w:rsid w:val="00691423"/>
    <w:rsid w:val="006B2CFB"/>
    <w:rsid w:val="006B43CB"/>
    <w:rsid w:val="006B5C58"/>
    <w:rsid w:val="006C279E"/>
    <w:rsid w:val="006E21E8"/>
    <w:rsid w:val="007146EF"/>
    <w:rsid w:val="00733FFE"/>
    <w:rsid w:val="00735025"/>
    <w:rsid w:val="00744069"/>
    <w:rsid w:val="00747448"/>
    <w:rsid w:val="007646CA"/>
    <w:rsid w:val="007837C9"/>
    <w:rsid w:val="007924BF"/>
    <w:rsid w:val="007A5ADC"/>
    <w:rsid w:val="007B6F23"/>
    <w:rsid w:val="007D2F18"/>
    <w:rsid w:val="007F037F"/>
    <w:rsid w:val="007F33A0"/>
    <w:rsid w:val="008312B5"/>
    <w:rsid w:val="008371F5"/>
    <w:rsid w:val="00844D37"/>
    <w:rsid w:val="00847B00"/>
    <w:rsid w:val="008631EA"/>
    <w:rsid w:val="008963BC"/>
    <w:rsid w:val="008B166B"/>
    <w:rsid w:val="008C2EBD"/>
    <w:rsid w:val="008D1378"/>
    <w:rsid w:val="008F00DA"/>
    <w:rsid w:val="0090083A"/>
    <w:rsid w:val="00903FCA"/>
    <w:rsid w:val="00912758"/>
    <w:rsid w:val="009137FE"/>
    <w:rsid w:val="0091421C"/>
    <w:rsid w:val="009163EA"/>
    <w:rsid w:val="009206B4"/>
    <w:rsid w:val="009207FF"/>
    <w:rsid w:val="00947002"/>
    <w:rsid w:val="00957ACB"/>
    <w:rsid w:val="0097496F"/>
    <w:rsid w:val="0098605E"/>
    <w:rsid w:val="009A3648"/>
    <w:rsid w:val="009A6B6A"/>
    <w:rsid w:val="009B63DD"/>
    <w:rsid w:val="009B6F53"/>
    <w:rsid w:val="009C1A21"/>
    <w:rsid w:val="009C25FD"/>
    <w:rsid w:val="009D4A13"/>
    <w:rsid w:val="009D6EC9"/>
    <w:rsid w:val="009D7E00"/>
    <w:rsid w:val="00A02120"/>
    <w:rsid w:val="00A03DB6"/>
    <w:rsid w:val="00A20096"/>
    <w:rsid w:val="00A33E7D"/>
    <w:rsid w:val="00A51C5F"/>
    <w:rsid w:val="00A52BBA"/>
    <w:rsid w:val="00A64707"/>
    <w:rsid w:val="00A76066"/>
    <w:rsid w:val="00AA19E5"/>
    <w:rsid w:val="00AA599C"/>
    <w:rsid w:val="00AB27E9"/>
    <w:rsid w:val="00AC43C7"/>
    <w:rsid w:val="00AD5E69"/>
    <w:rsid w:val="00AE2FCA"/>
    <w:rsid w:val="00AF498B"/>
    <w:rsid w:val="00AF7600"/>
    <w:rsid w:val="00B60061"/>
    <w:rsid w:val="00B60F24"/>
    <w:rsid w:val="00B90E4E"/>
    <w:rsid w:val="00BA1840"/>
    <w:rsid w:val="00BA2379"/>
    <w:rsid w:val="00BE6BF8"/>
    <w:rsid w:val="00BF1FF8"/>
    <w:rsid w:val="00BF3DBF"/>
    <w:rsid w:val="00BF58CB"/>
    <w:rsid w:val="00C03189"/>
    <w:rsid w:val="00C07F5D"/>
    <w:rsid w:val="00C13CC7"/>
    <w:rsid w:val="00C17E2F"/>
    <w:rsid w:val="00C36C86"/>
    <w:rsid w:val="00C5087A"/>
    <w:rsid w:val="00C50F7E"/>
    <w:rsid w:val="00C54B96"/>
    <w:rsid w:val="00C574E0"/>
    <w:rsid w:val="00C57B22"/>
    <w:rsid w:val="00C62D8C"/>
    <w:rsid w:val="00C741E9"/>
    <w:rsid w:val="00C865D4"/>
    <w:rsid w:val="00C90380"/>
    <w:rsid w:val="00CA10C2"/>
    <w:rsid w:val="00CA1167"/>
    <w:rsid w:val="00CA4D7A"/>
    <w:rsid w:val="00CB0546"/>
    <w:rsid w:val="00CC2AB8"/>
    <w:rsid w:val="00CC65B7"/>
    <w:rsid w:val="00CD3722"/>
    <w:rsid w:val="00CD5E8B"/>
    <w:rsid w:val="00CE1395"/>
    <w:rsid w:val="00D00512"/>
    <w:rsid w:val="00D06566"/>
    <w:rsid w:val="00D106B9"/>
    <w:rsid w:val="00D24EA4"/>
    <w:rsid w:val="00D67410"/>
    <w:rsid w:val="00D67D07"/>
    <w:rsid w:val="00D74396"/>
    <w:rsid w:val="00D80636"/>
    <w:rsid w:val="00D811ED"/>
    <w:rsid w:val="00D91CBE"/>
    <w:rsid w:val="00D95372"/>
    <w:rsid w:val="00DA2B1D"/>
    <w:rsid w:val="00DB1155"/>
    <w:rsid w:val="00DB6420"/>
    <w:rsid w:val="00DB6B02"/>
    <w:rsid w:val="00DC4C95"/>
    <w:rsid w:val="00DD12DF"/>
    <w:rsid w:val="00DE4CC9"/>
    <w:rsid w:val="00DF267D"/>
    <w:rsid w:val="00E07174"/>
    <w:rsid w:val="00E125D4"/>
    <w:rsid w:val="00E17466"/>
    <w:rsid w:val="00E2056C"/>
    <w:rsid w:val="00E64DFD"/>
    <w:rsid w:val="00E669AB"/>
    <w:rsid w:val="00E8063D"/>
    <w:rsid w:val="00E835F7"/>
    <w:rsid w:val="00E85DF4"/>
    <w:rsid w:val="00E95164"/>
    <w:rsid w:val="00EC1C6B"/>
    <w:rsid w:val="00EC4540"/>
    <w:rsid w:val="00ED3276"/>
    <w:rsid w:val="00EE30EB"/>
    <w:rsid w:val="00EF1E85"/>
    <w:rsid w:val="00EF2513"/>
    <w:rsid w:val="00F057DD"/>
    <w:rsid w:val="00F16076"/>
    <w:rsid w:val="00F34DE4"/>
    <w:rsid w:val="00F4527F"/>
    <w:rsid w:val="00F57BA1"/>
    <w:rsid w:val="00F8007B"/>
    <w:rsid w:val="00F80BEA"/>
    <w:rsid w:val="00F94607"/>
    <w:rsid w:val="00FC1724"/>
    <w:rsid w:val="00FC37CB"/>
    <w:rsid w:val="00FC5B90"/>
    <w:rsid w:val="00FF5393"/>
    <w:rsid w:val="00FF71B6"/>
    <w:rsid w:val="00FF7A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9EC41"/>
  <w15:docId w15:val="{E8832B3D-46B0-41D4-A050-E1B0EEB8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4F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2758"/>
    <w:pPr>
      <w:ind w:left="720"/>
      <w:contextualSpacing/>
    </w:pPr>
  </w:style>
  <w:style w:type="character" w:styleId="Hipercze">
    <w:name w:val="Hyperlink"/>
    <w:basedOn w:val="Domylnaczcionkaakapitu"/>
    <w:uiPriority w:val="99"/>
    <w:unhideWhenUsed/>
    <w:rsid w:val="00E07174"/>
    <w:rPr>
      <w:color w:val="0000FF" w:themeColor="hyperlink"/>
      <w:u w:val="single"/>
    </w:rPr>
  </w:style>
  <w:style w:type="paragraph" w:customStyle="1" w:styleId="ARTartustawynprozporzdzenia">
    <w:name w:val="ART(§) – art. ustawy (§ np. rozporządzenia)"/>
    <w:uiPriority w:val="11"/>
    <w:qFormat/>
    <w:rsid w:val="000668A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dymka">
    <w:name w:val="Balloon Text"/>
    <w:basedOn w:val="Normalny"/>
    <w:link w:val="TekstdymkaZnak"/>
    <w:uiPriority w:val="99"/>
    <w:semiHidden/>
    <w:unhideWhenUsed/>
    <w:rsid w:val="007146EF"/>
    <w:pPr>
      <w:spacing w:after="0" w:line="240" w:lineRule="auto"/>
    </w:pPr>
    <w:rPr>
      <w:rFonts w:ascii="Tahoma" w:eastAsia="PMingLiU" w:hAnsi="Tahoma" w:cs="Tahoma"/>
      <w:sz w:val="16"/>
      <w:szCs w:val="16"/>
      <w:lang w:val="en-US"/>
    </w:rPr>
  </w:style>
  <w:style w:type="character" w:customStyle="1" w:styleId="TekstdymkaZnak">
    <w:name w:val="Tekst dymka Znak"/>
    <w:basedOn w:val="Domylnaczcionkaakapitu"/>
    <w:link w:val="Tekstdymka"/>
    <w:uiPriority w:val="99"/>
    <w:semiHidden/>
    <w:rsid w:val="007146EF"/>
    <w:rPr>
      <w:rFonts w:ascii="Tahoma" w:eastAsia="PMingLiU" w:hAnsi="Tahoma" w:cs="Tahoma"/>
      <w:sz w:val="16"/>
      <w:szCs w:val="16"/>
      <w:lang w:val="en-US"/>
    </w:rPr>
  </w:style>
  <w:style w:type="character" w:styleId="Odwoanieprzypisudolnego">
    <w:name w:val="footnote reference"/>
    <w:aliases w:val="FZ,header 3,Footnotemark,Footnotemark1,FR,Footnotemark2,FR1,Footnotemark3,FR2,Footnotemark4,FR3,Footnotemark5,FR4,Footnotemark6,Footnotemark7,Footnotemark8,FR5,Footnotemark11,Footnotemark21,FR11,Footnotemark31,FR21"/>
    <w:uiPriority w:val="99"/>
    <w:rsid w:val="0058398B"/>
    <w:rPr>
      <w:rFonts w:cs="Times New Roman"/>
      <w:vertAlign w:val="superscript"/>
    </w:rPr>
  </w:style>
  <w:style w:type="paragraph" w:customStyle="1" w:styleId="ODNONIKtreodnonika">
    <w:name w:val="ODNOŚNIK – treść odnośnika"/>
    <w:uiPriority w:val="19"/>
    <w:qFormat/>
    <w:rsid w:val="0058398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58398B"/>
    <w:rPr>
      <w:b w:val="0"/>
      <w:i w:val="0"/>
      <w:vanish w:val="0"/>
      <w:spacing w:val="0"/>
      <w:vertAlign w:val="superscript"/>
    </w:rPr>
  </w:style>
  <w:style w:type="paragraph" w:styleId="Tekstprzypisudolnego">
    <w:name w:val="footnote text"/>
    <w:basedOn w:val="Normalny"/>
    <w:link w:val="TekstprzypisudolnegoZnak"/>
    <w:uiPriority w:val="99"/>
    <w:semiHidden/>
    <w:unhideWhenUsed/>
    <w:rsid w:val="005C0D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0D2B"/>
    <w:rPr>
      <w:sz w:val="20"/>
      <w:szCs w:val="20"/>
    </w:rPr>
  </w:style>
  <w:style w:type="character" w:styleId="Odwoaniedokomentarza">
    <w:name w:val="annotation reference"/>
    <w:basedOn w:val="Domylnaczcionkaakapitu"/>
    <w:uiPriority w:val="99"/>
    <w:semiHidden/>
    <w:unhideWhenUsed/>
    <w:rsid w:val="00C07F5D"/>
    <w:rPr>
      <w:sz w:val="16"/>
      <w:szCs w:val="16"/>
    </w:rPr>
  </w:style>
  <w:style w:type="paragraph" w:styleId="Tekstkomentarza">
    <w:name w:val="annotation text"/>
    <w:basedOn w:val="Normalny"/>
    <w:link w:val="TekstkomentarzaZnak"/>
    <w:uiPriority w:val="99"/>
    <w:semiHidden/>
    <w:unhideWhenUsed/>
    <w:rsid w:val="00C07F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7F5D"/>
    <w:rPr>
      <w:sz w:val="20"/>
      <w:szCs w:val="20"/>
    </w:rPr>
  </w:style>
  <w:style w:type="paragraph" w:styleId="Tematkomentarza">
    <w:name w:val="annotation subject"/>
    <w:basedOn w:val="Tekstkomentarza"/>
    <w:next w:val="Tekstkomentarza"/>
    <w:link w:val="TematkomentarzaZnak"/>
    <w:uiPriority w:val="99"/>
    <w:semiHidden/>
    <w:unhideWhenUsed/>
    <w:rsid w:val="00C07F5D"/>
    <w:rPr>
      <w:b/>
      <w:bCs/>
    </w:rPr>
  </w:style>
  <w:style w:type="character" w:customStyle="1" w:styleId="TematkomentarzaZnak">
    <w:name w:val="Temat komentarza Znak"/>
    <w:basedOn w:val="TekstkomentarzaZnak"/>
    <w:link w:val="Tematkomentarza"/>
    <w:uiPriority w:val="99"/>
    <w:semiHidden/>
    <w:rsid w:val="00C07F5D"/>
    <w:rPr>
      <w:b/>
      <w:bCs/>
      <w:sz w:val="20"/>
      <w:szCs w:val="20"/>
    </w:rPr>
  </w:style>
  <w:style w:type="paragraph" w:styleId="Poprawka">
    <w:name w:val="Revision"/>
    <w:hidden/>
    <w:uiPriority w:val="99"/>
    <w:semiHidden/>
    <w:rsid w:val="008C2EBD"/>
    <w:pPr>
      <w:spacing w:after="0" w:line="240" w:lineRule="auto"/>
    </w:pPr>
  </w:style>
  <w:style w:type="paragraph" w:styleId="Nagwek">
    <w:name w:val="header"/>
    <w:basedOn w:val="Normalny"/>
    <w:link w:val="NagwekZnak"/>
    <w:uiPriority w:val="99"/>
    <w:unhideWhenUsed/>
    <w:rsid w:val="001905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56D"/>
  </w:style>
  <w:style w:type="paragraph" w:styleId="Stopka">
    <w:name w:val="footer"/>
    <w:basedOn w:val="Normalny"/>
    <w:link w:val="StopkaZnak"/>
    <w:uiPriority w:val="99"/>
    <w:unhideWhenUsed/>
    <w:rsid w:val="001905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56D"/>
  </w:style>
  <w:style w:type="character" w:styleId="Nierozpoznanawzmianka">
    <w:name w:val="Unresolved Mention"/>
    <w:basedOn w:val="Domylnaczcionkaakapitu"/>
    <w:uiPriority w:val="99"/>
    <w:semiHidden/>
    <w:unhideWhenUsed/>
    <w:rsid w:val="0092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9151">
      <w:bodyDiv w:val="1"/>
      <w:marLeft w:val="0"/>
      <w:marRight w:val="0"/>
      <w:marTop w:val="0"/>
      <w:marBottom w:val="0"/>
      <w:divBdr>
        <w:top w:val="none" w:sz="0" w:space="0" w:color="auto"/>
        <w:left w:val="none" w:sz="0" w:space="0" w:color="auto"/>
        <w:bottom w:val="none" w:sz="0" w:space="0" w:color="auto"/>
        <w:right w:val="none" w:sz="0" w:space="0" w:color="auto"/>
      </w:divBdr>
      <w:divsChild>
        <w:div w:id="486366335">
          <w:marLeft w:val="0"/>
          <w:marRight w:val="0"/>
          <w:marTop w:val="0"/>
          <w:marBottom w:val="0"/>
          <w:divBdr>
            <w:top w:val="none" w:sz="0" w:space="0" w:color="auto"/>
            <w:left w:val="none" w:sz="0" w:space="0" w:color="auto"/>
            <w:bottom w:val="none" w:sz="0" w:space="0" w:color="auto"/>
            <w:right w:val="none" w:sz="0" w:space="0" w:color="auto"/>
          </w:divBdr>
          <w:divsChild>
            <w:div w:id="362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30E8-6D96-4602-BD82-82B9AD88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8672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Mucha</dc:creator>
  <cp:lastModifiedBy>Tomasz Stachyra</cp:lastModifiedBy>
  <cp:revision>2</cp:revision>
  <cp:lastPrinted>2023-02-02T08:03:00Z</cp:lastPrinted>
  <dcterms:created xsi:type="dcterms:W3CDTF">2023-02-07T09:06:00Z</dcterms:created>
  <dcterms:modified xsi:type="dcterms:W3CDTF">2023-02-07T09:06:00Z</dcterms:modified>
</cp:coreProperties>
</file>