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E3" w:rsidRPr="00653D7C" w:rsidRDefault="00091869" w:rsidP="00653D7C">
      <w:pPr>
        <w:spacing w:after="0" w:line="278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3D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Załącznik nr 1</w:t>
      </w:r>
      <w:r w:rsidRPr="00653D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ogłoszenia o naborze do służby w Państwowej Straży Pożarnej</w:t>
      </w:r>
    </w:p>
    <w:p w:rsidR="007726E3" w:rsidRDefault="007726E3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726E3" w:rsidRDefault="000918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SYSTEM PUNKTOWY STOSOWANY DO OCENY PREFERENCJI Z TYTUŁU POSIADANEGO PRZEZ KANDYDATÓW DO SŁUŻBY W PAŃSTWOWEJ STRAŻY POŻARNEJ WYKSZTAŁCENIA, WYSZKOLENIA LUB POSIADANYCH UMIEJĘTNOŚCI:</w:t>
      </w:r>
    </w:p>
    <w:p w:rsidR="007726E3" w:rsidRDefault="0009186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Preferencje, za które obligatoryjnie są przyznawane punkty: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Szkolenie podstawowe w zawodzie strażak - 20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Posiadanie tytułu zawodowego technik pożarnictwa - 25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Posiadanie tytułu zawodowego inżynier pożarnictwa - 30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Posiadanie tytułu zawodowego inżynier w specjalności inżynieria bezpieczeństwa pożarowego, uzyskanego w Szkole Głównej Służby Pożarniczej - 15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Uzyskanie kwalifikacji ratownika, o których mowa w art. 13 ustawy z dnia 8 września 2006 r. o Państwowym Ratownictwie Medycznym (Dz. U. z 2017 r. poz. 2195 oraz 2018 r. poz. 650) - 5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Uprawnienia do wykonywania zawodu ratownika medycznego, o których mowa w art. 10 ustawy z dnia 8 września 2006 r. o Państwowym Ratownictwie Medycznym – 15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wyszkolenie pożarnicze w OSP - ukończone SP - 5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wyszkolenie pożarnicze w OSP - ukończone SP + RT - 10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wyszkolenie pożarnicze w OSP - ukończone SP + RT + RW - 15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wyszkolenie pożarnicze w OSP – ukończone SP według programu z dnia 17 listopada 2015 r. – 15 punktów;</w:t>
      </w:r>
    </w:p>
    <w:p w:rsidR="007726E3" w:rsidRDefault="00091869" w:rsidP="001A0520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p w:rsidR="001A0520" w:rsidRDefault="001A0520" w:rsidP="001A052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0520" w:rsidRPr="001A0520" w:rsidRDefault="001A0520" w:rsidP="001A052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1A0520">
        <w:rPr>
          <w:rFonts w:ascii="Times New Roman" w:eastAsia="Times New Roman" w:hAnsi="Times New Roman" w:cs="Times New Roman"/>
          <w:b/>
          <w:color w:val="000000"/>
        </w:rPr>
        <w:t>Preferencje, za które obligatoryjnie są przyznawane punkty:</w:t>
      </w:r>
    </w:p>
    <w:p w:rsidR="007726E3" w:rsidRPr="0046532E" w:rsidRDefault="001A0520" w:rsidP="00230208">
      <w:pPr>
        <w:pStyle w:val="Akapitzlist"/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6532E">
        <w:rPr>
          <w:rFonts w:ascii="Times New Roman" w:eastAsia="Times New Roman" w:hAnsi="Times New Roman" w:cs="Times New Roman"/>
          <w:color w:val="000000"/>
        </w:rPr>
        <w:t>Prawo jazdy kat. C</w:t>
      </w:r>
      <w:r w:rsidR="0040457D" w:rsidRPr="0046532E">
        <w:rPr>
          <w:rFonts w:ascii="Times New Roman" w:eastAsia="Times New Roman" w:hAnsi="Times New Roman" w:cs="Times New Roman"/>
          <w:color w:val="000000"/>
        </w:rPr>
        <w:t xml:space="preserve"> </w:t>
      </w:r>
      <w:r w:rsidRPr="0046532E">
        <w:rPr>
          <w:rFonts w:ascii="Times New Roman" w:eastAsia="Times New Roman" w:hAnsi="Times New Roman" w:cs="Times New Roman"/>
          <w:color w:val="000000"/>
        </w:rPr>
        <w:t>- 5 punktów;</w:t>
      </w:r>
    </w:p>
    <w:p w:rsidR="001A0520" w:rsidRPr="0046532E" w:rsidRDefault="001A0520" w:rsidP="00230208">
      <w:pPr>
        <w:pStyle w:val="Akapitzlist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46532E">
        <w:rPr>
          <w:rFonts w:ascii="Times New Roman" w:eastAsia="Times New Roman" w:hAnsi="Times New Roman" w:cs="Times New Roman"/>
          <w:color w:val="000000"/>
        </w:rPr>
        <w:t>Prawo jazdy kat. C+E – 10 punktów;</w:t>
      </w:r>
      <w:bookmarkStart w:id="0" w:name="_GoBack"/>
      <w:bookmarkEnd w:id="0"/>
    </w:p>
    <w:p w:rsidR="001A0520" w:rsidRPr="0046532E" w:rsidRDefault="001A0520" w:rsidP="00230208">
      <w:pPr>
        <w:pStyle w:val="Akapitzlist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46532E">
        <w:rPr>
          <w:rFonts w:ascii="Times New Roman" w:eastAsia="Times New Roman" w:hAnsi="Times New Roman" w:cs="Times New Roman"/>
          <w:color w:val="000000"/>
        </w:rPr>
        <w:t xml:space="preserve">Inne kwalifikacje lub uprawnienia wymagane na danym stanowisku – w sumie do 15 </w:t>
      </w:r>
      <w:r w:rsidR="00ED610B" w:rsidRPr="0046532E">
        <w:rPr>
          <w:rFonts w:ascii="Times New Roman" w:eastAsia="Times New Roman" w:hAnsi="Times New Roman" w:cs="Times New Roman"/>
          <w:color w:val="000000"/>
        </w:rPr>
        <w:t>punktów</w:t>
      </w:r>
      <w:r w:rsidR="009A1B72" w:rsidRPr="0046532E">
        <w:rPr>
          <w:rFonts w:ascii="Times New Roman" w:eastAsia="Times New Roman" w:hAnsi="Times New Roman" w:cs="Times New Roman"/>
          <w:color w:val="000000"/>
        </w:rPr>
        <w:t>, nie więcej niż 5 punktów za jedno uprawnienie</w:t>
      </w:r>
      <w:r w:rsidR="00ED610B" w:rsidRPr="0046532E">
        <w:rPr>
          <w:rFonts w:ascii="Times New Roman" w:eastAsia="Times New Roman" w:hAnsi="Times New Roman" w:cs="Times New Roman"/>
          <w:color w:val="000000"/>
        </w:rPr>
        <w:t>:</w:t>
      </w:r>
    </w:p>
    <w:p w:rsidR="00ED610B" w:rsidRPr="00ED610B" w:rsidRDefault="00ED610B" w:rsidP="00230208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Pr="00ED610B">
        <w:rPr>
          <w:rFonts w:ascii="Times New Roman" w:eastAsia="Times New Roman" w:hAnsi="Times New Roman" w:cs="Times New Roman"/>
          <w:color w:val="000000"/>
        </w:rPr>
        <w:t>prawnienia UDT do napełniania zbiorników przenośnych – 3 pkt,</w:t>
      </w:r>
    </w:p>
    <w:p w:rsidR="00ED610B" w:rsidRPr="00ED610B" w:rsidRDefault="00ED610B" w:rsidP="00230208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Pr="00ED610B">
        <w:rPr>
          <w:rFonts w:ascii="Times New Roman" w:eastAsia="Times New Roman" w:hAnsi="Times New Roman" w:cs="Times New Roman"/>
          <w:color w:val="000000"/>
        </w:rPr>
        <w:t>prawnienia UDT do obsługi podnośników (podesty ruchome kat. IP) – 5 pkt.</w:t>
      </w:r>
    </w:p>
    <w:p w:rsidR="001A0520" w:rsidRDefault="001A05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26E3" w:rsidRDefault="000918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Sposób liczenia punktów:</w:t>
      </w:r>
    </w:p>
    <w:p w:rsidR="007726E3" w:rsidRDefault="00091869" w:rsidP="001A0520">
      <w:pPr>
        <w:numPr>
          <w:ilvl w:val="0"/>
          <w:numId w:val="2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kwalifikacje wymienione w pkt 1-3 przyznaje się punkty jedynie z jednego tytułu, z wyższą wartością punktową;</w:t>
      </w:r>
    </w:p>
    <w:p w:rsidR="007726E3" w:rsidRDefault="00091869" w:rsidP="001A0520">
      <w:pPr>
        <w:numPr>
          <w:ilvl w:val="0"/>
          <w:numId w:val="2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kwalifikacje wymienione w pkt 5 i 6 przyznaje się punkty jedynie z jednego tytułu, z wyższą wartością punktową;</w:t>
      </w:r>
    </w:p>
    <w:p w:rsidR="007726E3" w:rsidRDefault="00091869" w:rsidP="001A0520">
      <w:pPr>
        <w:numPr>
          <w:ilvl w:val="0"/>
          <w:numId w:val="2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kwalifikacje wymienione w pkt 7-10 przyznaje się punkty jedynie z jednego tytułu, z wyższą wartością punktową;</w:t>
      </w:r>
    </w:p>
    <w:p w:rsidR="007726E3" w:rsidRDefault="00091869" w:rsidP="001A0520">
      <w:pPr>
        <w:numPr>
          <w:ilvl w:val="0"/>
          <w:numId w:val="2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kwalifikacje wymienione w pkt 7 – 10 przyznaje się punkty jedynie w przypadku potwierdzenia przez właściwego dla działalności ochotniczej straży pożarnej komendanta powiatowego (miejskiego) Państwowej Straży Pożarnej aktywnego członkostwa przez udokumentowany udział </w:t>
      </w:r>
      <w:r>
        <w:rPr>
          <w:rFonts w:ascii="Times New Roman" w:eastAsia="Times New Roman" w:hAnsi="Times New Roman" w:cs="Times New Roman"/>
          <w:color w:val="000000"/>
        </w:rPr>
        <w:lastRenderedPageBreak/>
        <w:t>w co najmniej dwóch zdarzeniach – w działaniach ratowniczo – gaśniczych lub ćwiczeniach organizowanych przez jednostkę organizacyjną Państwowej Straży Pożarnej (w okresie jednego roku poprzedzającego datę publikacji ogłoszenia, tj. terminu składania dokumentów;</w:t>
      </w:r>
    </w:p>
    <w:p w:rsidR="007726E3" w:rsidRDefault="007726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26E3" w:rsidRDefault="000918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Wyjaśnienie użytych skrótów:</w:t>
      </w:r>
    </w:p>
    <w:p w:rsidR="001A0520" w:rsidRDefault="00091869" w:rsidP="001A0520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A0520">
        <w:rPr>
          <w:rFonts w:ascii="Times New Roman" w:eastAsia="Times New Roman" w:hAnsi="Times New Roman" w:cs="Times New Roman"/>
          <w:color w:val="000000"/>
        </w:rPr>
        <w:t xml:space="preserve">SP - szkolenie podstawowe strażaków-ratowników 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o</w:t>
      </w:r>
      <w:r w:rsidRPr="001A0520">
        <w:rPr>
          <w:rFonts w:ascii="Times New Roman" w:eastAsia="Times New Roman" w:hAnsi="Times New Roman" w:cs="Times New Roman"/>
          <w:color w:val="000000"/>
        </w:rPr>
        <w:t xml:space="preserve">chotniczej 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s</w:t>
      </w:r>
      <w:r w:rsidRPr="001A0520">
        <w:rPr>
          <w:rFonts w:ascii="Times New Roman" w:eastAsia="Times New Roman" w:hAnsi="Times New Roman" w:cs="Times New Roman"/>
          <w:color w:val="000000"/>
        </w:rPr>
        <w:t xml:space="preserve">traży 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p</w:t>
      </w:r>
      <w:r w:rsidRPr="001A0520">
        <w:rPr>
          <w:rFonts w:ascii="Times New Roman" w:eastAsia="Times New Roman" w:hAnsi="Times New Roman" w:cs="Times New Roman"/>
          <w:color w:val="000000"/>
        </w:rPr>
        <w:t>ożarnej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;</w:t>
      </w:r>
    </w:p>
    <w:p w:rsidR="001A0520" w:rsidRPr="001A0520" w:rsidRDefault="00091869" w:rsidP="001A0520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A0520">
        <w:rPr>
          <w:rFonts w:ascii="Times New Roman" w:eastAsia="Times New Roman" w:hAnsi="Times New Roman" w:cs="Times New Roman"/>
          <w:color w:val="000000"/>
        </w:rPr>
        <w:t xml:space="preserve">RT - szkolenie z zakresu ratownictwa technicznego dla strażaków-ratowników 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o</w:t>
      </w:r>
      <w:r w:rsidRPr="001A0520">
        <w:rPr>
          <w:rFonts w:ascii="Times New Roman" w:eastAsia="Times New Roman" w:hAnsi="Times New Roman" w:cs="Times New Roman"/>
          <w:color w:val="000000"/>
        </w:rPr>
        <w:t xml:space="preserve">chotniczej 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s</w:t>
      </w:r>
      <w:r w:rsidRPr="001A0520">
        <w:rPr>
          <w:rFonts w:ascii="Times New Roman" w:eastAsia="Times New Roman" w:hAnsi="Times New Roman" w:cs="Times New Roman"/>
          <w:color w:val="000000"/>
        </w:rPr>
        <w:t xml:space="preserve">traży 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p</w:t>
      </w:r>
      <w:r w:rsidRPr="001A0520">
        <w:rPr>
          <w:rFonts w:ascii="Times New Roman" w:eastAsia="Times New Roman" w:hAnsi="Times New Roman" w:cs="Times New Roman"/>
          <w:color w:val="000000"/>
        </w:rPr>
        <w:t>ożarnej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;</w:t>
      </w:r>
    </w:p>
    <w:p w:rsidR="007726E3" w:rsidRPr="001A0520" w:rsidRDefault="00091869" w:rsidP="001A0520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A0520">
        <w:rPr>
          <w:rFonts w:ascii="Times New Roman" w:eastAsia="Times New Roman" w:hAnsi="Times New Roman" w:cs="Times New Roman"/>
          <w:color w:val="000000"/>
        </w:rPr>
        <w:t xml:space="preserve">RW - szkolenie strażaków-ratowników </w:t>
      </w:r>
      <w:r w:rsidR="001A0520" w:rsidRPr="001A0520">
        <w:rPr>
          <w:rFonts w:ascii="Times New Roman" w:eastAsia="Times New Roman" w:hAnsi="Times New Roman" w:cs="Times New Roman"/>
          <w:color w:val="000000"/>
        </w:rPr>
        <w:t>ochotniczej straży pożarnej</w:t>
      </w:r>
      <w:r w:rsidRPr="001A0520">
        <w:rPr>
          <w:rFonts w:ascii="Times New Roman" w:eastAsia="Times New Roman" w:hAnsi="Times New Roman" w:cs="Times New Roman"/>
          <w:color w:val="000000"/>
        </w:rPr>
        <w:t xml:space="preserve"> z zakresu działań przeciwpowodziowych oraz ratownictwa na wodach</w:t>
      </w:r>
    </w:p>
    <w:sectPr w:rsidR="007726E3" w:rsidRPr="001A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772"/>
    <w:multiLevelType w:val="multilevel"/>
    <w:tmpl w:val="9D903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2483B"/>
    <w:multiLevelType w:val="multilevel"/>
    <w:tmpl w:val="771A9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75691"/>
    <w:multiLevelType w:val="multilevel"/>
    <w:tmpl w:val="A1D60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B7174"/>
    <w:multiLevelType w:val="multilevel"/>
    <w:tmpl w:val="9B92D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23109"/>
    <w:multiLevelType w:val="hybridMultilevel"/>
    <w:tmpl w:val="A1DA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616E"/>
    <w:multiLevelType w:val="multilevel"/>
    <w:tmpl w:val="A1D60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23956"/>
    <w:multiLevelType w:val="multilevel"/>
    <w:tmpl w:val="9BB87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C1B55"/>
    <w:multiLevelType w:val="multilevel"/>
    <w:tmpl w:val="7608A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5B7802"/>
    <w:multiLevelType w:val="multilevel"/>
    <w:tmpl w:val="73B0C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7509FA"/>
    <w:multiLevelType w:val="multilevel"/>
    <w:tmpl w:val="6FD004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65112"/>
    <w:multiLevelType w:val="multilevel"/>
    <w:tmpl w:val="C7EA1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C46527"/>
    <w:multiLevelType w:val="multilevel"/>
    <w:tmpl w:val="D0C21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A809D2"/>
    <w:multiLevelType w:val="multilevel"/>
    <w:tmpl w:val="008A1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337103"/>
    <w:multiLevelType w:val="multilevel"/>
    <w:tmpl w:val="B1743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953E7C"/>
    <w:multiLevelType w:val="multilevel"/>
    <w:tmpl w:val="9E107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614A8D"/>
    <w:multiLevelType w:val="hybridMultilevel"/>
    <w:tmpl w:val="9B48B9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D52F0"/>
    <w:multiLevelType w:val="multilevel"/>
    <w:tmpl w:val="3162F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1D0722"/>
    <w:multiLevelType w:val="multilevel"/>
    <w:tmpl w:val="9D706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FA245B"/>
    <w:multiLevelType w:val="multilevel"/>
    <w:tmpl w:val="BCD60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C628EC"/>
    <w:multiLevelType w:val="multilevel"/>
    <w:tmpl w:val="31ACD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179F5"/>
    <w:multiLevelType w:val="multilevel"/>
    <w:tmpl w:val="02A26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811A98"/>
    <w:multiLevelType w:val="multilevel"/>
    <w:tmpl w:val="C97C1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755C5A"/>
    <w:multiLevelType w:val="multilevel"/>
    <w:tmpl w:val="7D9C3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AD4021"/>
    <w:multiLevelType w:val="multilevel"/>
    <w:tmpl w:val="0AACD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50366B"/>
    <w:multiLevelType w:val="multilevel"/>
    <w:tmpl w:val="D944C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10"/>
  </w:num>
  <w:num w:numId="5">
    <w:abstractNumId w:val="22"/>
  </w:num>
  <w:num w:numId="6">
    <w:abstractNumId w:val="21"/>
  </w:num>
  <w:num w:numId="7">
    <w:abstractNumId w:val="18"/>
  </w:num>
  <w:num w:numId="8">
    <w:abstractNumId w:val="0"/>
  </w:num>
  <w:num w:numId="9">
    <w:abstractNumId w:val="14"/>
  </w:num>
  <w:num w:numId="10">
    <w:abstractNumId w:val="16"/>
  </w:num>
  <w:num w:numId="11">
    <w:abstractNumId w:val="23"/>
  </w:num>
  <w:num w:numId="12">
    <w:abstractNumId w:val="7"/>
  </w:num>
  <w:num w:numId="13">
    <w:abstractNumId w:val="1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20"/>
  </w:num>
  <w:num w:numId="19">
    <w:abstractNumId w:val="19"/>
  </w:num>
  <w:num w:numId="20">
    <w:abstractNumId w:val="13"/>
  </w:num>
  <w:num w:numId="21">
    <w:abstractNumId w:val="12"/>
  </w:num>
  <w:num w:numId="22">
    <w:abstractNumId w:val="2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26E3"/>
    <w:rsid w:val="00091869"/>
    <w:rsid w:val="00196829"/>
    <w:rsid w:val="001A0520"/>
    <w:rsid w:val="00230208"/>
    <w:rsid w:val="0040457D"/>
    <w:rsid w:val="0046532E"/>
    <w:rsid w:val="00653D7C"/>
    <w:rsid w:val="006D167F"/>
    <w:rsid w:val="007726E3"/>
    <w:rsid w:val="009A1B72"/>
    <w:rsid w:val="00C0500D"/>
    <w:rsid w:val="00D65C9B"/>
    <w:rsid w:val="00E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7A939-DDB8-49C5-A966-9AB720B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Lasek</cp:lastModifiedBy>
  <cp:revision>11</cp:revision>
  <cp:lastPrinted>2018-08-20T07:54:00Z</cp:lastPrinted>
  <dcterms:created xsi:type="dcterms:W3CDTF">2018-05-02T07:05:00Z</dcterms:created>
  <dcterms:modified xsi:type="dcterms:W3CDTF">2018-08-20T07:54:00Z</dcterms:modified>
</cp:coreProperties>
</file>